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5D21" w14:textId="77777777" w:rsidR="001712BE" w:rsidRPr="001712BE" w:rsidRDefault="001712BE" w:rsidP="001712BE">
      <w:pPr>
        <w:pStyle w:val="ListParagraph"/>
        <w:numPr>
          <w:ilvl w:val="0"/>
          <w:numId w:val="1"/>
        </w:numPr>
        <w:tabs>
          <w:tab w:val="left" w:pos="993"/>
        </w:tabs>
        <w:spacing w:before="120" w:after="120" w:line="240" w:lineRule="auto"/>
        <w:ind w:left="0" w:firstLine="567"/>
        <w:rPr>
          <w:rFonts w:eastAsiaTheme="minorHAnsi"/>
          <w:b/>
          <w:noProof/>
          <w:szCs w:val="28"/>
          <w:lang w:val="nl-NL"/>
        </w:rPr>
      </w:pPr>
      <w:r w:rsidRPr="001712BE">
        <w:rPr>
          <w:rFonts w:eastAsiaTheme="minorHAnsi"/>
          <w:b/>
          <w:noProof/>
          <w:szCs w:val="28"/>
          <w:lang w:val="nl-NL"/>
        </w:rPr>
        <w:t>Trợ giúp xã hội khẩn cấp về hỗ trợ làm nhà ở, sửa chữa nhà ở (</w:t>
      </w:r>
      <w:r w:rsidRPr="001712BE">
        <w:rPr>
          <w:rFonts w:eastAsiaTheme="minorHAnsi"/>
          <w:b/>
          <w:noProof/>
          <w:szCs w:val="28"/>
          <w:lang w:val="en-US"/>
        </w:rPr>
        <w:t>2.000751)</w:t>
      </w:r>
    </w:p>
    <w:p w14:paraId="5E5F8D2F" w14:textId="77777777" w:rsidR="001712BE" w:rsidRPr="001712BE" w:rsidRDefault="001712BE" w:rsidP="001712BE">
      <w:pPr>
        <w:pStyle w:val="ListParagraph"/>
        <w:numPr>
          <w:ilvl w:val="1"/>
          <w:numId w:val="1"/>
        </w:numPr>
        <w:tabs>
          <w:tab w:val="left" w:pos="993"/>
        </w:tabs>
        <w:spacing w:before="120" w:after="120" w:line="240" w:lineRule="auto"/>
        <w:ind w:left="0" w:firstLine="567"/>
        <w:rPr>
          <w:rFonts w:eastAsia="Calibri"/>
          <w:b/>
          <w:bCs/>
          <w:noProof/>
          <w:szCs w:val="28"/>
          <w:lang w:val="nl-NL"/>
        </w:rPr>
      </w:pPr>
      <w:r w:rsidRPr="001712BE">
        <w:rPr>
          <w:rFonts w:eastAsia="Calibri"/>
          <w:b/>
          <w:bCs/>
          <w:noProof/>
          <w:szCs w:val="28"/>
          <w:lang w:val="nl-NL"/>
        </w:rPr>
        <w:t>Trình tự, cách thức, thời gian giải quyết thủ tục hành chính</w:t>
      </w:r>
    </w:p>
    <w:tbl>
      <w:tblPr>
        <w:tblStyle w:val="TableGrid1"/>
        <w:tblW w:w="5000" w:type="pct"/>
        <w:jc w:val="center"/>
        <w:tblLook w:val="04A0" w:firstRow="1" w:lastRow="0" w:firstColumn="1" w:lastColumn="0" w:noHBand="0" w:noVBand="1"/>
      </w:tblPr>
      <w:tblGrid>
        <w:gridCol w:w="851"/>
        <w:gridCol w:w="1690"/>
        <w:gridCol w:w="5277"/>
        <w:gridCol w:w="1811"/>
      </w:tblGrid>
      <w:tr w:rsidR="001712BE" w:rsidRPr="001712BE" w14:paraId="107DC4D1" w14:textId="77777777" w:rsidTr="00012EE5">
        <w:trPr>
          <w:jc w:val="center"/>
        </w:trPr>
        <w:tc>
          <w:tcPr>
            <w:tcW w:w="308" w:type="pct"/>
            <w:vAlign w:val="center"/>
          </w:tcPr>
          <w:p w14:paraId="12B827E2" w14:textId="77777777" w:rsidR="001712BE" w:rsidRPr="001712BE" w:rsidRDefault="001712BE" w:rsidP="00012EE5">
            <w:pPr>
              <w:spacing w:line="240" w:lineRule="auto"/>
              <w:jc w:val="center"/>
              <w:rPr>
                <w:b/>
                <w:noProof/>
                <w:szCs w:val="28"/>
              </w:rPr>
            </w:pPr>
            <w:r w:rsidRPr="001712BE">
              <w:rPr>
                <w:b/>
                <w:noProof/>
                <w:szCs w:val="28"/>
              </w:rPr>
              <w:t>TT</w:t>
            </w:r>
          </w:p>
        </w:tc>
        <w:tc>
          <w:tcPr>
            <w:tcW w:w="922" w:type="pct"/>
            <w:vAlign w:val="center"/>
          </w:tcPr>
          <w:p w14:paraId="3DDEBA7B" w14:textId="77777777" w:rsidR="001712BE" w:rsidRPr="001712BE" w:rsidRDefault="001712BE" w:rsidP="00012EE5">
            <w:pPr>
              <w:spacing w:line="240" w:lineRule="auto"/>
              <w:jc w:val="center"/>
              <w:rPr>
                <w:b/>
                <w:noProof/>
                <w:szCs w:val="28"/>
              </w:rPr>
            </w:pPr>
            <w:r w:rsidRPr="001712BE">
              <w:rPr>
                <w:b/>
                <w:noProof/>
                <w:szCs w:val="28"/>
              </w:rPr>
              <w:t>Trình tự thực hiện</w:t>
            </w:r>
          </w:p>
        </w:tc>
        <w:tc>
          <w:tcPr>
            <w:tcW w:w="2785" w:type="pct"/>
            <w:vAlign w:val="center"/>
          </w:tcPr>
          <w:p w14:paraId="24A4CF10" w14:textId="77777777" w:rsidR="001712BE" w:rsidRPr="001712BE" w:rsidRDefault="001712BE" w:rsidP="00012EE5">
            <w:pPr>
              <w:spacing w:line="240" w:lineRule="auto"/>
              <w:jc w:val="center"/>
              <w:rPr>
                <w:b/>
                <w:noProof/>
                <w:szCs w:val="28"/>
              </w:rPr>
            </w:pPr>
            <w:r w:rsidRPr="001712BE">
              <w:rPr>
                <w:b/>
                <w:noProof/>
                <w:szCs w:val="28"/>
              </w:rPr>
              <w:t>Cách thức thực hiện</w:t>
            </w:r>
          </w:p>
        </w:tc>
        <w:tc>
          <w:tcPr>
            <w:tcW w:w="986" w:type="pct"/>
            <w:vAlign w:val="center"/>
          </w:tcPr>
          <w:p w14:paraId="61A84C23" w14:textId="77777777" w:rsidR="001712BE" w:rsidRPr="001712BE" w:rsidRDefault="001712BE" w:rsidP="00012EE5">
            <w:pPr>
              <w:spacing w:line="240" w:lineRule="auto"/>
              <w:jc w:val="center"/>
              <w:rPr>
                <w:b/>
                <w:noProof/>
                <w:szCs w:val="28"/>
              </w:rPr>
            </w:pPr>
            <w:r w:rsidRPr="001712BE">
              <w:rPr>
                <w:b/>
                <w:noProof/>
                <w:szCs w:val="28"/>
              </w:rPr>
              <w:t>Thời gian giải quyết</w:t>
            </w:r>
          </w:p>
        </w:tc>
      </w:tr>
      <w:tr w:rsidR="001712BE" w:rsidRPr="001712BE" w14:paraId="3529EBB5" w14:textId="77777777" w:rsidTr="00012EE5">
        <w:trPr>
          <w:trHeight w:val="1906"/>
          <w:jc w:val="center"/>
        </w:trPr>
        <w:tc>
          <w:tcPr>
            <w:tcW w:w="308" w:type="pct"/>
            <w:vAlign w:val="center"/>
          </w:tcPr>
          <w:p w14:paraId="43F44132" w14:textId="77777777" w:rsidR="001712BE" w:rsidRPr="001712BE" w:rsidRDefault="001712BE" w:rsidP="00012EE5">
            <w:pPr>
              <w:spacing w:line="240" w:lineRule="auto"/>
              <w:jc w:val="center"/>
              <w:rPr>
                <w:b/>
                <w:noProof/>
                <w:szCs w:val="28"/>
              </w:rPr>
            </w:pPr>
            <w:r w:rsidRPr="001712BE">
              <w:rPr>
                <w:b/>
                <w:noProof/>
                <w:szCs w:val="28"/>
              </w:rPr>
              <w:t>Bước 1</w:t>
            </w:r>
          </w:p>
        </w:tc>
        <w:tc>
          <w:tcPr>
            <w:tcW w:w="922" w:type="pct"/>
            <w:vAlign w:val="center"/>
          </w:tcPr>
          <w:p w14:paraId="0C75E8A5" w14:textId="77777777" w:rsidR="001712BE" w:rsidRPr="001712BE" w:rsidRDefault="001712BE" w:rsidP="00012EE5">
            <w:pPr>
              <w:spacing w:line="240" w:lineRule="auto"/>
              <w:rPr>
                <w:noProof/>
                <w:szCs w:val="28"/>
              </w:rPr>
            </w:pPr>
            <w:r w:rsidRPr="001712BE">
              <w:rPr>
                <w:b/>
                <w:noProof/>
                <w:szCs w:val="28"/>
              </w:rPr>
              <w:t>Nộp hồ sơ thủ tục hành chính:</w:t>
            </w:r>
            <w:r w:rsidRPr="001712BE">
              <w:rPr>
                <w:noProof/>
                <w:szCs w:val="28"/>
              </w:rPr>
              <w:t xml:space="preserve"> </w:t>
            </w:r>
            <w:r w:rsidRPr="001712BE">
              <w:rPr>
                <w:i/>
                <w:noProof/>
                <w:szCs w:val="28"/>
              </w:rPr>
              <w:t>Cá nhân chuẩn bị hồ sơ đầy đủ theo quy định và nộp hồ sơ qua các cách thức sau:</w:t>
            </w:r>
          </w:p>
        </w:tc>
        <w:tc>
          <w:tcPr>
            <w:tcW w:w="2785" w:type="pct"/>
            <w:vAlign w:val="center"/>
          </w:tcPr>
          <w:p w14:paraId="226AAE60" w14:textId="77777777" w:rsidR="001712BE" w:rsidRPr="001712BE" w:rsidRDefault="001712BE" w:rsidP="00012EE5">
            <w:pPr>
              <w:spacing w:line="240" w:lineRule="auto"/>
              <w:ind w:firstLine="632"/>
              <w:rPr>
                <w:noProof/>
                <w:szCs w:val="28"/>
              </w:rPr>
            </w:pPr>
            <w:r w:rsidRPr="001712BE">
              <w:rPr>
                <w:noProof/>
                <w:szCs w:val="28"/>
              </w:rPr>
              <w:t>1. Nộp trực tiếp qua Bộ phận tiếp nhận và trả kết quả của Ủy ban nhân dân cấp xã.</w:t>
            </w:r>
          </w:p>
          <w:p w14:paraId="71B067B2" w14:textId="77777777" w:rsidR="001712BE" w:rsidRPr="001712BE" w:rsidRDefault="001712BE" w:rsidP="00012EE5">
            <w:pPr>
              <w:tabs>
                <w:tab w:val="num" w:pos="763"/>
                <w:tab w:val="num" w:pos="840"/>
              </w:tabs>
              <w:spacing w:line="240" w:lineRule="auto"/>
              <w:ind w:firstLine="625"/>
              <w:rPr>
                <w:noProof/>
                <w:szCs w:val="28"/>
                <w:lang w:val="es-BO"/>
              </w:rPr>
            </w:pPr>
            <w:r w:rsidRPr="001712BE">
              <w:rPr>
                <w:noProof/>
                <w:szCs w:val="28"/>
              </w:rPr>
              <w:t>2. Hoặc thông qua dịch vụ bưu chính công ích.</w:t>
            </w:r>
          </w:p>
        </w:tc>
        <w:tc>
          <w:tcPr>
            <w:tcW w:w="986" w:type="pct"/>
            <w:vAlign w:val="center"/>
          </w:tcPr>
          <w:p w14:paraId="17871B2A" w14:textId="77777777" w:rsidR="001712BE" w:rsidRPr="001712BE" w:rsidRDefault="001712BE" w:rsidP="00012EE5">
            <w:pPr>
              <w:spacing w:line="240" w:lineRule="auto"/>
              <w:ind w:firstLine="460"/>
              <w:rPr>
                <w:noProof/>
                <w:szCs w:val="28"/>
                <w:lang w:val="es-BO"/>
              </w:rPr>
            </w:pPr>
            <w:r w:rsidRPr="001712BE">
              <w:rPr>
                <w:b/>
                <w:noProof/>
                <w:szCs w:val="28"/>
                <w:lang w:val="es-BO"/>
              </w:rPr>
              <w:t>Sáng:</w:t>
            </w:r>
            <w:r w:rsidRPr="001712BE">
              <w:rPr>
                <w:noProof/>
                <w:szCs w:val="28"/>
                <w:lang w:val="es-BO"/>
              </w:rPr>
              <w:t xml:space="preserve"> từ 07 giờ đến 11 giờ 30 phút; </w:t>
            </w:r>
            <w:r w:rsidRPr="001712BE">
              <w:rPr>
                <w:b/>
                <w:noProof/>
                <w:szCs w:val="28"/>
                <w:lang w:val="es-BO"/>
              </w:rPr>
              <w:t>Chiều:</w:t>
            </w:r>
            <w:r w:rsidRPr="001712BE">
              <w:rPr>
                <w:noProof/>
                <w:szCs w:val="28"/>
                <w:lang w:val="es-BO"/>
              </w:rPr>
              <w:t xml:space="preserve"> từ 13 giờ 30 phút đến 17 giờ của các ngày làm việc.</w:t>
            </w:r>
          </w:p>
        </w:tc>
      </w:tr>
      <w:tr w:rsidR="001712BE" w:rsidRPr="001712BE" w14:paraId="79B606A0" w14:textId="77777777" w:rsidTr="00012EE5">
        <w:trPr>
          <w:jc w:val="center"/>
        </w:trPr>
        <w:tc>
          <w:tcPr>
            <w:tcW w:w="308" w:type="pct"/>
            <w:vAlign w:val="center"/>
          </w:tcPr>
          <w:p w14:paraId="2444433E" w14:textId="77777777" w:rsidR="001712BE" w:rsidRPr="001712BE" w:rsidRDefault="001712BE" w:rsidP="00012EE5">
            <w:pPr>
              <w:spacing w:line="240" w:lineRule="auto"/>
              <w:jc w:val="center"/>
              <w:rPr>
                <w:b/>
                <w:noProof/>
                <w:szCs w:val="28"/>
                <w:lang w:val="es-BO"/>
              </w:rPr>
            </w:pPr>
          </w:p>
        </w:tc>
        <w:tc>
          <w:tcPr>
            <w:tcW w:w="922" w:type="pct"/>
            <w:vAlign w:val="center"/>
          </w:tcPr>
          <w:p w14:paraId="69D455BF" w14:textId="77777777" w:rsidR="001712BE" w:rsidRPr="001712BE" w:rsidRDefault="001712BE" w:rsidP="00012EE5">
            <w:pPr>
              <w:spacing w:line="240" w:lineRule="auto"/>
              <w:rPr>
                <w:b/>
                <w:noProof/>
                <w:szCs w:val="28"/>
                <w:lang w:val="es-BO"/>
              </w:rPr>
            </w:pPr>
          </w:p>
        </w:tc>
        <w:tc>
          <w:tcPr>
            <w:tcW w:w="2785" w:type="pct"/>
          </w:tcPr>
          <w:p w14:paraId="11EA7162" w14:textId="77777777" w:rsidR="001712BE" w:rsidRPr="001712BE" w:rsidRDefault="001712BE" w:rsidP="00012EE5">
            <w:pPr>
              <w:spacing w:line="240" w:lineRule="auto"/>
              <w:ind w:firstLine="645"/>
              <w:rPr>
                <w:noProof/>
                <w:szCs w:val="28"/>
                <w:lang w:val="nl-NL"/>
              </w:rPr>
            </w:pPr>
            <w:r w:rsidRPr="001712BE">
              <w:rPr>
                <w:noProof/>
                <w:szCs w:val="28"/>
                <w:lang w:val="nl-NL"/>
              </w:rPr>
              <w:t xml:space="preserve">3. Hoặc nộp trực tuyến tại website Cổng Dịch vụ công của tỉnh Đồng Tháp: </w:t>
            </w:r>
            <w:hyperlink r:id="rId7" w:history="1">
              <w:r w:rsidRPr="001712BE">
                <w:rPr>
                  <w:noProof/>
                  <w:szCs w:val="28"/>
                  <w:u w:val="single"/>
                  <w:lang w:val="nl-NL"/>
                </w:rPr>
                <w:t>http://dichvucong.dongthap.gov.vn</w:t>
              </w:r>
            </w:hyperlink>
          </w:p>
        </w:tc>
        <w:tc>
          <w:tcPr>
            <w:tcW w:w="986" w:type="pct"/>
            <w:vAlign w:val="center"/>
          </w:tcPr>
          <w:p w14:paraId="6A0C6CC7" w14:textId="77777777" w:rsidR="001712BE" w:rsidRPr="001712BE" w:rsidRDefault="001712BE" w:rsidP="00012EE5">
            <w:pPr>
              <w:spacing w:line="240" w:lineRule="auto"/>
              <w:rPr>
                <w:noProof/>
                <w:szCs w:val="28"/>
                <w:lang w:val="nl-NL"/>
              </w:rPr>
            </w:pPr>
            <w:r w:rsidRPr="001712BE">
              <w:rPr>
                <w:noProof/>
                <w:szCs w:val="28"/>
                <w:lang w:val="nl-NL"/>
              </w:rPr>
              <w:t>24/24 giờ các ngày trong tuần</w:t>
            </w:r>
          </w:p>
        </w:tc>
      </w:tr>
      <w:tr w:rsidR="001712BE" w:rsidRPr="001712BE" w14:paraId="6F7943C5" w14:textId="77777777" w:rsidTr="00012EE5">
        <w:trPr>
          <w:jc w:val="center"/>
        </w:trPr>
        <w:tc>
          <w:tcPr>
            <w:tcW w:w="308" w:type="pct"/>
            <w:vAlign w:val="center"/>
          </w:tcPr>
          <w:p w14:paraId="57291D63" w14:textId="77777777" w:rsidR="001712BE" w:rsidRPr="001712BE" w:rsidRDefault="001712BE" w:rsidP="00012EE5">
            <w:pPr>
              <w:spacing w:line="240" w:lineRule="auto"/>
              <w:jc w:val="center"/>
              <w:rPr>
                <w:b/>
                <w:noProof/>
                <w:szCs w:val="28"/>
              </w:rPr>
            </w:pPr>
            <w:r w:rsidRPr="001712BE">
              <w:rPr>
                <w:b/>
                <w:noProof/>
                <w:szCs w:val="28"/>
              </w:rPr>
              <w:t>Bước 2</w:t>
            </w:r>
          </w:p>
        </w:tc>
        <w:tc>
          <w:tcPr>
            <w:tcW w:w="922" w:type="pct"/>
            <w:vAlign w:val="center"/>
          </w:tcPr>
          <w:p w14:paraId="5F594324" w14:textId="77777777" w:rsidR="001712BE" w:rsidRPr="001712BE" w:rsidRDefault="001712BE" w:rsidP="00012EE5">
            <w:pPr>
              <w:spacing w:line="240" w:lineRule="auto"/>
              <w:rPr>
                <w:b/>
                <w:noProof/>
                <w:szCs w:val="28"/>
              </w:rPr>
            </w:pPr>
            <w:r w:rsidRPr="001712BE">
              <w:rPr>
                <w:b/>
                <w:noProof/>
                <w:szCs w:val="28"/>
              </w:rPr>
              <w:t>Tiếp nhận và chuyển hồ sơ thủ tục hành chính</w:t>
            </w:r>
          </w:p>
        </w:tc>
        <w:tc>
          <w:tcPr>
            <w:tcW w:w="2785" w:type="pct"/>
          </w:tcPr>
          <w:p w14:paraId="7E71B6A8" w14:textId="77777777" w:rsidR="001712BE" w:rsidRPr="001712BE" w:rsidRDefault="001712BE" w:rsidP="00012EE5">
            <w:pPr>
              <w:spacing w:line="240" w:lineRule="auto"/>
              <w:ind w:firstLine="645"/>
              <w:rPr>
                <w:noProof/>
                <w:szCs w:val="28"/>
              </w:rPr>
            </w:pPr>
            <w:r w:rsidRPr="001712BE">
              <w:rPr>
                <w:noProof/>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6B795186" w14:textId="77777777" w:rsidR="001712BE" w:rsidRPr="001712BE" w:rsidRDefault="001712BE" w:rsidP="00012EE5">
            <w:pPr>
              <w:spacing w:line="240" w:lineRule="auto"/>
              <w:ind w:firstLine="645"/>
              <w:rPr>
                <w:noProof/>
                <w:szCs w:val="28"/>
              </w:rPr>
            </w:pPr>
            <w:r w:rsidRPr="001712BE">
              <w:rPr>
                <w:noProof/>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83983AF" w14:textId="77777777" w:rsidR="001712BE" w:rsidRPr="001712BE" w:rsidRDefault="001712BE" w:rsidP="00012EE5">
            <w:pPr>
              <w:spacing w:line="240" w:lineRule="auto"/>
              <w:ind w:firstLine="645"/>
              <w:rPr>
                <w:noProof/>
                <w:szCs w:val="28"/>
              </w:rPr>
            </w:pPr>
            <w:r w:rsidRPr="001712BE">
              <w:rPr>
                <w:noProof/>
                <w:szCs w:val="28"/>
              </w:rPr>
              <w:t>b) Trường hợp từ chối nhận hồ sơ, công chức tiếp nhận hồ sơ phải nêu rõ lý do theo mẫu Phiếu từ chối giải quyết hồ sơ thủ tục hành chính;</w:t>
            </w:r>
          </w:p>
          <w:p w14:paraId="417D89BF" w14:textId="77777777" w:rsidR="001712BE" w:rsidRPr="001712BE" w:rsidRDefault="001712BE" w:rsidP="00012EE5">
            <w:pPr>
              <w:spacing w:line="240" w:lineRule="auto"/>
              <w:ind w:firstLine="645"/>
              <w:rPr>
                <w:noProof/>
                <w:szCs w:val="28"/>
              </w:rPr>
            </w:pPr>
            <w:r w:rsidRPr="001712BE">
              <w:rPr>
                <w:noProof/>
                <w:szCs w:val="28"/>
              </w:rPr>
              <w:t xml:space="preserve">c) Trường hợp hồ sơ đầy đủ, chính xác theo quy định, công chức tiếp nhận hồ sơ và lập Giấy tiếp nhận hồ sơ và hẹn ngày trả kết quả; </w:t>
            </w:r>
            <w:r w:rsidRPr="001712BE">
              <w:rPr>
                <w:noProof/>
                <w:szCs w:val="28"/>
                <w:lang w:val="nl-NL"/>
              </w:rPr>
              <w:t>vào Sổ theo dõi hồ sơ; lập Phiếu kiểm soát quá trình giải quyết hồ sơ và chuyển giao toàn bộ hồ sơ cùng Phiếu kiểm soát</w:t>
            </w:r>
            <w:r w:rsidRPr="001712BE">
              <w:rPr>
                <w:noProof/>
                <w:szCs w:val="28"/>
              </w:rPr>
              <w:t xml:space="preserve"> cho công chức Lao động – Thương binh và Xã hội để giải quyết theo quy trình.</w:t>
            </w:r>
          </w:p>
        </w:tc>
        <w:tc>
          <w:tcPr>
            <w:tcW w:w="986" w:type="pct"/>
            <w:vAlign w:val="center"/>
          </w:tcPr>
          <w:p w14:paraId="081A2E92" w14:textId="77777777" w:rsidR="001712BE" w:rsidRPr="001712BE" w:rsidRDefault="001712BE" w:rsidP="00012EE5">
            <w:pPr>
              <w:spacing w:line="240" w:lineRule="auto"/>
              <w:ind w:firstLine="460"/>
              <w:rPr>
                <w:noProof/>
                <w:szCs w:val="28"/>
              </w:rPr>
            </w:pPr>
            <w:r w:rsidRPr="001712BE">
              <w:rPr>
                <w:noProof/>
                <w:szCs w:val="28"/>
              </w:rPr>
              <w:t xml:space="preserve">Chuyển ngay hồ sơ tiếp nhận trực tiếp trong ngày làm việc </w:t>
            </w:r>
            <w:r w:rsidRPr="001712BE">
              <w:rPr>
                <w:i/>
                <w:noProof/>
                <w:szCs w:val="28"/>
              </w:rPr>
              <w:t>(không để quá 03 giờ làm việc)</w:t>
            </w:r>
            <w:r w:rsidRPr="001712BE">
              <w:rPr>
                <w:noProof/>
                <w:szCs w:val="28"/>
              </w:rPr>
              <w:t xml:space="preserve"> hoặc chuyển vào đầu giờ ngày làm việc tiếp theo đối với trường hợp tiếp nhận sau 15 giờ hàng ngày.</w:t>
            </w:r>
          </w:p>
        </w:tc>
      </w:tr>
      <w:tr w:rsidR="001712BE" w:rsidRPr="001712BE" w14:paraId="6F5F3B27" w14:textId="77777777" w:rsidTr="00012EE5">
        <w:trPr>
          <w:jc w:val="center"/>
        </w:trPr>
        <w:tc>
          <w:tcPr>
            <w:tcW w:w="308" w:type="pct"/>
            <w:vAlign w:val="center"/>
          </w:tcPr>
          <w:p w14:paraId="1A29C744" w14:textId="77777777" w:rsidR="001712BE" w:rsidRPr="001712BE" w:rsidRDefault="001712BE" w:rsidP="00012EE5">
            <w:pPr>
              <w:spacing w:line="240" w:lineRule="auto"/>
              <w:jc w:val="center"/>
              <w:rPr>
                <w:b/>
                <w:noProof/>
                <w:szCs w:val="28"/>
              </w:rPr>
            </w:pPr>
          </w:p>
        </w:tc>
        <w:tc>
          <w:tcPr>
            <w:tcW w:w="922" w:type="pct"/>
            <w:vAlign w:val="center"/>
          </w:tcPr>
          <w:p w14:paraId="4FCE485B" w14:textId="77777777" w:rsidR="001712BE" w:rsidRPr="001712BE" w:rsidRDefault="001712BE" w:rsidP="00012EE5">
            <w:pPr>
              <w:spacing w:line="240" w:lineRule="auto"/>
              <w:rPr>
                <w:b/>
                <w:noProof/>
                <w:szCs w:val="28"/>
              </w:rPr>
            </w:pPr>
          </w:p>
        </w:tc>
        <w:tc>
          <w:tcPr>
            <w:tcW w:w="2785" w:type="pct"/>
            <w:vAlign w:val="center"/>
          </w:tcPr>
          <w:p w14:paraId="37BA9DEE" w14:textId="77777777" w:rsidR="001712BE" w:rsidRPr="001712BE" w:rsidRDefault="001712BE" w:rsidP="00012EE5">
            <w:pPr>
              <w:spacing w:line="240" w:lineRule="auto"/>
              <w:rPr>
                <w:noProof/>
                <w:szCs w:val="28"/>
              </w:rPr>
            </w:pPr>
            <w:r w:rsidRPr="001712BE">
              <w:rPr>
                <w:noProof/>
                <w:szCs w:val="28"/>
              </w:rPr>
              <w:t xml:space="preserve">2. Đối với hồ sơ được nộp trực tuyến thông qua Cổng Dịch vụ công của Tỉnh, công chức </w:t>
            </w:r>
            <w:r w:rsidRPr="001712BE">
              <w:rPr>
                <w:noProof/>
                <w:szCs w:val="28"/>
              </w:rPr>
              <w:lastRenderedPageBreak/>
              <w:t>tiếp nhận hồ sơ tại Bộ phận tiếp nhận và trả kết quả phải xem xét, kiểm tra tính chính xác, đầy đủ của hồ sơ.</w:t>
            </w:r>
          </w:p>
          <w:p w14:paraId="0D498942" w14:textId="77777777" w:rsidR="001712BE" w:rsidRPr="001712BE" w:rsidRDefault="001712BE" w:rsidP="00012EE5">
            <w:pPr>
              <w:spacing w:line="240" w:lineRule="auto"/>
              <w:rPr>
                <w:noProof/>
                <w:szCs w:val="28"/>
              </w:rPr>
            </w:pPr>
            <w:r w:rsidRPr="001712BE">
              <w:rPr>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9235BA0" w14:textId="77777777" w:rsidR="001712BE" w:rsidRPr="001712BE" w:rsidRDefault="001712BE" w:rsidP="00012EE5">
            <w:pPr>
              <w:spacing w:line="240" w:lineRule="auto"/>
              <w:rPr>
                <w:noProof/>
                <w:szCs w:val="28"/>
              </w:rPr>
            </w:pPr>
            <w:r w:rsidRPr="001712BE">
              <w:rPr>
                <w:noProof/>
                <w:szCs w:val="28"/>
              </w:rPr>
              <w:t>b) Nếu hồ sơ của tổ chức, cá nhân đầy đủ, hợp lệ thì công chức, viên chức tại Bộ phận tiếp nhận và trả kết quả tiếp nhận và chuyển cho Phòng Lao động – Thương binh và Xã hội để giải quyết theo quy trình.</w:t>
            </w:r>
          </w:p>
        </w:tc>
        <w:tc>
          <w:tcPr>
            <w:tcW w:w="986" w:type="pct"/>
            <w:vAlign w:val="center"/>
          </w:tcPr>
          <w:p w14:paraId="3C7F013C" w14:textId="77777777" w:rsidR="001712BE" w:rsidRPr="001712BE" w:rsidRDefault="001712BE" w:rsidP="00012EE5">
            <w:pPr>
              <w:spacing w:line="240" w:lineRule="auto"/>
              <w:rPr>
                <w:noProof/>
                <w:szCs w:val="28"/>
              </w:rPr>
            </w:pPr>
            <w:r w:rsidRPr="001712BE">
              <w:rPr>
                <w:noProof/>
                <w:szCs w:val="28"/>
              </w:rPr>
              <w:lastRenderedPageBreak/>
              <w:t xml:space="preserve">Không quá 08 giờ làm việc </w:t>
            </w:r>
            <w:r w:rsidRPr="001712BE">
              <w:rPr>
                <w:noProof/>
                <w:szCs w:val="28"/>
              </w:rPr>
              <w:lastRenderedPageBreak/>
              <w:t>kể từ khi Hệ thống tiếp nhận.</w:t>
            </w:r>
          </w:p>
        </w:tc>
      </w:tr>
      <w:tr w:rsidR="001712BE" w:rsidRPr="001712BE" w14:paraId="2AFE70F9" w14:textId="77777777" w:rsidTr="00012EE5">
        <w:trPr>
          <w:jc w:val="center"/>
        </w:trPr>
        <w:tc>
          <w:tcPr>
            <w:tcW w:w="308" w:type="pct"/>
            <w:vMerge w:val="restart"/>
            <w:vAlign w:val="center"/>
          </w:tcPr>
          <w:p w14:paraId="336D37A3" w14:textId="77777777" w:rsidR="001712BE" w:rsidRPr="001712BE" w:rsidRDefault="001712BE" w:rsidP="00012EE5">
            <w:pPr>
              <w:spacing w:line="240" w:lineRule="auto"/>
              <w:jc w:val="center"/>
              <w:rPr>
                <w:b/>
                <w:noProof/>
                <w:szCs w:val="28"/>
              </w:rPr>
            </w:pPr>
            <w:r w:rsidRPr="001712BE">
              <w:rPr>
                <w:b/>
                <w:noProof/>
                <w:szCs w:val="28"/>
              </w:rPr>
              <w:lastRenderedPageBreak/>
              <w:t>Bước 3</w:t>
            </w:r>
          </w:p>
        </w:tc>
        <w:tc>
          <w:tcPr>
            <w:tcW w:w="922" w:type="pct"/>
            <w:vMerge w:val="restart"/>
            <w:vAlign w:val="center"/>
          </w:tcPr>
          <w:p w14:paraId="7FFC346A" w14:textId="77777777" w:rsidR="001712BE" w:rsidRPr="001712BE" w:rsidRDefault="001712BE" w:rsidP="00012EE5">
            <w:pPr>
              <w:spacing w:line="240" w:lineRule="auto"/>
              <w:rPr>
                <w:b/>
                <w:noProof/>
                <w:szCs w:val="28"/>
              </w:rPr>
            </w:pPr>
            <w:r w:rsidRPr="001712BE">
              <w:rPr>
                <w:b/>
                <w:noProof/>
                <w:szCs w:val="28"/>
              </w:rPr>
              <w:t>Giải quyết thủ tục hành chính</w:t>
            </w:r>
          </w:p>
        </w:tc>
        <w:tc>
          <w:tcPr>
            <w:tcW w:w="2785" w:type="pct"/>
          </w:tcPr>
          <w:p w14:paraId="0973BC4C" w14:textId="77777777" w:rsidR="001712BE" w:rsidRPr="001712BE" w:rsidRDefault="001712BE" w:rsidP="00012EE5">
            <w:pPr>
              <w:spacing w:line="240" w:lineRule="auto"/>
              <w:ind w:firstLine="738"/>
              <w:rPr>
                <w:noProof/>
                <w:szCs w:val="28"/>
              </w:rPr>
            </w:pPr>
            <w:r w:rsidRPr="001712BE">
              <w:rPr>
                <w:noProof/>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986" w:type="pct"/>
            <w:vAlign w:val="center"/>
          </w:tcPr>
          <w:p w14:paraId="380B77C4" w14:textId="77777777" w:rsidR="001712BE" w:rsidRPr="001712BE" w:rsidRDefault="001712BE" w:rsidP="00012EE5">
            <w:pPr>
              <w:spacing w:line="240" w:lineRule="auto"/>
              <w:ind w:firstLine="460"/>
              <w:rPr>
                <w:noProof/>
                <w:szCs w:val="28"/>
              </w:rPr>
            </w:pPr>
            <w:r w:rsidRPr="001712BE">
              <w:rPr>
                <w:noProof/>
                <w:szCs w:val="28"/>
              </w:rPr>
              <w:t>02 ngày làm việc, trong đó</w:t>
            </w:r>
          </w:p>
        </w:tc>
      </w:tr>
      <w:tr w:rsidR="001712BE" w:rsidRPr="001712BE" w14:paraId="1A3EC007" w14:textId="77777777" w:rsidTr="00012EE5">
        <w:trPr>
          <w:jc w:val="center"/>
        </w:trPr>
        <w:tc>
          <w:tcPr>
            <w:tcW w:w="308" w:type="pct"/>
            <w:vMerge/>
            <w:vAlign w:val="center"/>
          </w:tcPr>
          <w:p w14:paraId="7E40C0F8" w14:textId="77777777" w:rsidR="001712BE" w:rsidRPr="001712BE" w:rsidRDefault="001712BE" w:rsidP="00012EE5">
            <w:pPr>
              <w:spacing w:line="240" w:lineRule="auto"/>
              <w:jc w:val="center"/>
              <w:rPr>
                <w:b/>
                <w:noProof/>
                <w:szCs w:val="28"/>
              </w:rPr>
            </w:pPr>
          </w:p>
        </w:tc>
        <w:tc>
          <w:tcPr>
            <w:tcW w:w="922" w:type="pct"/>
            <w:vMerge/>
            <w:vAlign w:val="center"/>
          </w:tcPr>
          <w:p w14:paraId="1537D2FF" w14:textId="77777777" w:rsidR="001712BE" w:rsidRPr="001712BE" w:rsidRDefault="001712BE" w:rsidP="00012EE5">
            <w:pPr>
              <w:spacing w:line="240" w:lineRule="auto"/>
              <w:rPr>
                <w:noProof/>
                <w:szCs w:val="28"/>
              </w:rPr>
            </w:pPr>
          </w:p>
        </w:tc>
        <w:tc>
          <w:tcPr>
            <w:tcW w:w="2785" w:type="pct"/>
            <w:vAlign w:val="center"/>
          </w:tcPr>
          <w:p w14:paraId="19A63F81" w14:textId="77777777" w:rsidR="001712BE" w:rsidRPr="001712BE" w:rsidRDefault="001712BE" w:rsidP="00012EE5">
            <w:pPr>
              <w:spacing w:line="240" w:lineRule="auto"/>
              <w:ind w:firstLine="738"/>
              <w:rPr>
                <w:noProof/>
                <w:szCs w:val="28"/>
              </w:rPr>
            </w:pPr>
            <w:r w:rsidRPr="001712BE">
              <w:rPr>
                <w:noProof/>
                <w:szCs w:val="28"/>
              </w:rPr>
              <w:t>1. Tiếp nhận hồ sơ (Bộ phận tiếp nhận và trả kết quả UBND cấp xã)</w:t>
            </w:r>
          </w:p>
        </w:tc>
        <w:tc>
          <w:tcPr>
            <w:tcW w:w="986" w:type="pct"/>
            <w:vAlign w:val="center"/>
          </w:tcPr>
          <w:p w14:paraId="19DEFA8D" w14:textId="77777777" w:rsidR="001712BE" w:rsidRPr="001712BE" w:rsidRDefault="001712BE" w:rsidP="00012EE5">
            <w:pPr>
              <w:spacing w:line="240" w:lineRule="auto"/>
              <w:ind w:firstLine="460"/>
              <w:rPr>
                <w:noProof/>
                <w:szCs w:val="28"/>
              </w:rPr>
            </w:pPr>
            <w:r w:rsidRPr="001712BE">
              <w:rPr>
                <w:noProof/>
                <w:szCs w:val="28"/>
              </w:rPr>
              <w:t>0,5 ngày làm việc</w:t>
            </w:r>
          </w:p>
        </w:tc>
      </w:tr>
      <w:tr w:rsidR="001712BE" w:rsidRPr="001712BE" w14:paraId="71BC7D22" w14:textId="77777777" w:rsidTr="00012EE5">
        <w:trPr>
          <w:trHeight w:val="558"/>
          <w:jc w:val="center"/>
        </w:trPr>
        <w:tc>
          <w:tcPr>
            <w:tcW w:w="308" w:type="pct"/>
            <w:vMerge/>
            <w:vAlign w:val="center"/>
          </w:tcPr>
          <w:p w14:paraId="745986FC" w14:textId="77777777" w:rsidR="001712BE" w:rsidRPr="001712BE" w:rsidRDefault="001712BE" w:rsidP="00012EE5">
            <w:pPr>
              <w:spacing w:line="240" w:lineRule="auto"/>
              <w:jc w:val="center"/>
              <w:rPr>
                <w:b/>
                <w:noProof/>
                <w:szCs w:val="28"/>
              </w:rPr>
            </w:pPr>
          </w:p>
        </w:tc>
        <w:tc>
          <w:tcPr>
            <w:tcW w:w="922" w:type="pct"/>
            <w:vMerge/>
            <w:vAlign w:val="center"/>
          </w:tcPr>
          <w:p w14:paraId="299C6576" w14:textId="77777777" w:rsidR="001712BE" w:rsidRPr="001712BE" w:rsidRDefault="001712BE" w:rsidP="00012EE5">
            <w:pPr>
              <w:spacing w:line="240" w:lineRule="auto"/>
              <w:rPr>
                <w:noProof/>
                <w:szCs w:val="28"/>
              </w:rPr>
            </w:pPr>
          </w:p>
        </w:tc>
        <w:tc>
          <w:tcPr>
            <w:tcW w:w="2785" w:type="pct"/>
          </w:tcPr>
          <w:p w14:paraId="6FED39B4" w14:textId="77777777" w:rsidR="001712BE" w:rsidRPr="001712BE" w:rsidRDefault="001712BE" w:rsidP="00012EE5">
            <w:pPr>
              <w:spacing w:line="240" w:lineRule="auto"/>
              <w:ind w:firstLine="738"/>
              <w:rPr>
                <w:noProof/>
                <w:szCs w:val="28"/>
              </w:rPr>
            </w:pPr>
            <w:r w:rsidRPr="001712BE">
              <w:rPr>
                <w:noProof/>
                <w:szCs w:val="28"/>
              </w:rPr>
              <w:t>2. Giải quyết hồ sơ (Ủy ban nhân dân cấp xã)</w:t>
            </w:r>
          </w:p>
        </w:tc>
        <w:tc>
          <w:tcPr>
            <w:tcW w:w="986" w:type="pct"/>
            <w:vAlign w:val="center"/>
          </w:tcPr>
          <w:p w14:paraId="7ACBA66C" w14:textId="77777777" w:rsidR="001712BE" w:rsidRPr="001712BE" w:rsidRDefault="001712BE" w:rsidP="00012EE5">
            <w:pPr>
              <w:spacing w:line="240" w:lineRule="auto"/>
              <w:ind w:firstLine="460"/>
              <w:rPr>
                <w:noProof/>
                <w:szCs w:val="28"/>
              </w:rPr>
            </w:pPr>
            <w:r w:rsidRPr="001712BE">
              <w:rPr>
                <w:noProof/>
                <w:szCs w:val="28"/>
              </w:rPr>
              <w:t>0,5 ngày làm việc</w:t>
            </w:r>
          </w:p>
        </w:tc>
      </w:tr>
      <w:tr w:rsidR="001712BE" w:rsidRPr="001712BE" w14:paraId="2F6E71A4" w14:textId="77777777" w:rsidTr="00012EE5">
        <w:trPr>
          <w:jc w:val="center"/>
        </w:trPr>
        <w:tc>
          <w:tcPr>
            <w:tcW w:w="308" w:type="pct"/>
            <w:vMerge/>
            <w:vAlign w:val="center"/>
          </w:tcPr>
          <w:p w14:paraId="671983F3" w14:textId="77777777" w:rsidR="001712BE" w:rsidRPr="001712BE" w:rsidRDefault="001712BE" w:rsidP="00012EE5">
            <w:pPr>
              <w:spacing w:line="240" w:lineRule="auto"/>
              <w:jc w:val="center"/>
              <w:rPr>
                <w:b/>
                <w:noProof/>
                <w:szCs w:val="28"/>
              </w:rPr>
            </w:pPr>
          </w:p>
        </w:tc>
        <w:tc>
          <w:tcPr>
            <w:tcW w:w="922" w:type="pct"/>
            <w:vMerge/>
            <w:vAlign w:val="center"/>
          </w:tcPr>
          <w:p w14:paraId="58E7F231" w14:textId="77777777" w:rsidR="001712BE" w:rsidRPr="001712BE" w:rsidRDefault="001712BE" w:rsidP="00012EE5">
            <w:pPr>
              <w:spacing w:line="240" w:lineRule="auto"/>
              <w:rPr>
                <w:b/>
                <w:noProof/>
                <w:szCs w:val="28"/>
              </w:rPr>
            </w:pPr>
          </w:p>
        </w:tc>
        <w:tc>
          <w:tcPr>
            <w:tcW w:w="2785" w:type="pct"/>
          </w:tcPr>
          <w:p w14:paraId="554337BD" w14:textId="77777777" w:rsidR="001712BE" w:rsidRPr="001712BE" w:rsidRDefault="001712BE" w:rsidP="00012EE5">
            <w:pPr>
              <w:spacing w:line="240" w:lineRule="auto"/>
              <w:ind w:firstLine="738"/>
              <w:rPr>
                <w:noProof/>
                <w:szCs w:val="28"/>
              </w:rPr>
            </w:pPr>
            <w:r w:rsidRPr="001712BE">
              <w:rPr>
                <w:noProof/>
                <w:szCs w:val="28"/>
              </w:rPr>
              <w:t>a) Công chức Lao động - Thương binh đề nghị Trưởng khóm (ấp) chủ trì hợp với đại diện của các tổ chức có liên quan trong thôn để xem xét và gửi Chủ tịch Ủy ban nhân dân cấp xã.</w:t>
            </w:r>
          </w:p>
        </w:tc>
        <w:tc>
          <w:tcPr>
            <w:tcW w:w="986" w:type="pct"/>
            <w:vAlign w:val="center"/>
          </w:tcPr>
          <w:p w14:paraId="0EBE23C2" w14:textId="77777777" w:rsidR="001712BE" w:rsidRPr="001712BE" w:rsidRDefault="001712BE" w:rsidP="00012EE5">
            <w:pPr>
              <w:spacing w:line="240" w:lineRule="auto"/>
              <w:ind w:firstLine="460"/>
              <w:rPr>
                <w:noProof/>
                <w:szCs w:val="28"/>
              </w:rPr>
            </w:pPr>
            <w:r w:rsidRPr="001712BE">
              <w:rPr>
                <w:noProof/>
                <w:szCs w:val="28"/>
              </w:rPr>
              <w:t>Không quy định thời gian</w:t>
            </w:r>
          </w:p>
        </w:tc>
      </w:tr>
      <w:tr w:rsidR="001712BE" w:rsidRPr="001712BE" w14:paraId="54AA24C0" w14:textId="77777777" w:rsidTr="00012EE5">
        <w:trPr>
          <w:jc w:val="center"/>
        </w:trPr>
        <w:tc>
          <w:tcPr>
            <w:tcW w:w="308" w:type="pct"/>
            <w:vMerge/>
            <w:vAlign w:val="center"/>
          </w:tcPr>
          <w:p w14:paraId="3B0A61D7" w14:textId="77777777" w:rsidR="001712BE" w:rsidRPr="001712BE" w:rsidRDefault="001712BE" w:rsidP="00012EE5">
            <w:pPr>
              <w:spacing w:line="240" w:lineRule="auto"/>
              <w:jc w:val="center"/>
              <w:rPr>
                <w:b/>
                <w:noProof/>
                <w:szCs w:val="28"/>
              </w:rPr>
            </w:pPr>
          </w:p>
        </w:tc>
        <w:tc>
          <w:tcPr>
            <w:tcW w:w="922" w:type="pct"/>
            <w:vMerge/>
            <w:vAlign w:val="center"/>
          </w:tcPr>
          <w:p w14:paraId="185856F7" w14:textId="77777777" w:rsidR="001712BE" w:rsidRPr="001712BE" w:rsidRDefault="001712BE" w:rsidP="00012EE5">
            <w:pPr>
              <w:spacing w:line="240" w:lineRule="auto"/>
              <w:rPr>
                <w:b/>
                <w:noProof/>
                <w:szCs w:val="28"/>
              </w:rPr>
            </w:pPr>
          </w:p>
        </w:tc>
        <w:tc>
          <w:tcPr>
            <w:tcW w:w="2785" w:type="pct"/>
          </w:tcPr>
          <w:p w14:paraId="100CFDC0" w14:textId="77777777" w:rsidR="001712BE" w:rsidRPr="001712BE" w:rsidRDefault="001712BE" w:rsidP="00012EE5">
            <w:pPr>
              <w:spacing w:line="240" w:lineRule="auto"/>
              <w:ind w:firstLine="738"/>
              <w:rPr>
                <w:noProof/>
                <w:szCs w:val="28"/>
              </w:rPr>
            </w:pPr>
            <w:r w:rsidRPr="001712BE">
              <w:rPr>
                <w:noProof/>
                <w:szCs w:val="28"/>
              </w:rPr>
              <w:t xml:space="preserve">b) Sau khi nhận được đề nghị của Trưởng khóm (ấp), Chủ tịch Ủy ban nhân dân cấp xã xem xét, quyết định cứu trợ. </w:t>
            </w:r>
          </w:p>
          <w:p w14:paraId="5D6F752E" w14:textId="77777777" w:rsidR="001712BE" w:rsidRPr="001712BE" w:rsidRDefault="001712BE" w:rsidP="00012EE5">
            <w:pPr>
              <w:spacing w:line="240" w:lineRule="auto"/>
              <w:ind w:firstLine="738"/>
              <w:rPr>
                <w:noProof/>
                <w:szCs w:val="28"/>
              </w:rPr>
            </w:pPr>
            <w:r w:rsidRPr="001712BE">
              <w:rPr>
                <w:noProof/>
                <w:szCs w:val="28"/>
              </w:rPr>
              <w:t>Trường hợp không hỗ trợ phải trả lời bằng văn bản và nêu rõ lý do.</w:t>
            </w:r>
          </w:p>
        </w:tc>
        <w:tc>
          <w:tcPr>
            <w:tcW w:w="986" w:type="pct"/>
            <w:vAlign w:val="center"/>
          </w:tcPr>
          <w:p w14:paraId="17EF5C07" w14:textId="77777777" w:rsidR="001712BE" w:rsidRPr="001712BE" w:rsidRDefault="001712BE" w:rsidP="00012EE5">
            <w:pPr>
              <w:spacing w:line="240" w:lineRule="auto"/>
              <w:ind w:firstLine="460"/>
              <w:rPr>
                <w:noProof/>
                <w:szCs w:val="28"/>
              </w:rPr>
            </w:pPr>
            <w:r w:rsidRPr="001712BE">
              <w:rPr>
                <w:noProof/>
                <w:szCs w:val="28"/>
              </w:rPr>
              <w:t>02 ngày làm việc</w:t>
            </w:r>
          </w:p>
        </w:tc>
      </w:tr>
      <w:tr w:rsidR="001712BE" w:rsidRPr="001712BE" w14:paraId="7E0A30DF" w14:textId="77777777" w:rsidTr="00012EE5">
        <w:trPr>
          <w:jc w:val="center"/>
        </w:trPr>
        <w:tc>
          <w:tcPr>
            <w:tcW w:w="308" w:type="pct"/>
            <w:vMerge/>
            <w:vAlign w:val="center"/>
          </w:tcPr>
          <w:p w14:paraId="1E50BA09" w14:textId="77777777" w:rsidR="001712BE" w:rsidRPr="001712BE" w:rsidRDefault="001712BE" w:rsidP="00012EE5">
            <w:pPr>
              <w:spacing w:line="240" w:lineRule="auto"/>
              <w:jc w:val="center"/>
              <w:rPr>
                <w:b/>
                <w:noProof/>
                <w:szCs w:val="28"/>
              </w:rPr>
            </w:pPr>
          </w:p>
        </w:tc>
        <w:tc>
          <w:tcPr>
            <w:tcW w:w="922" w:type="pct"/>
            <w:vMerge/>
            <w:vAlign w:val="center"/>
          </w:tcPr>
          <w:p w14:paraId="19FDAE68" w14:textId="77777777" w:rsidR="001712BE" w:rsidRPr="001712BE" w:rsidRDefault="001712BE" w:rsidP="00012EE5">
            <w:pPr>
              <w:spacing w:line="240" w:lineRule="auto"/>
              <w:rPr>
                <w:b/>
                <w:noProof/>
                <w:szCs w:val="28"/>
              </w:rPr>
            </w:pPr>
          </w:p>
        </w:tc>
        <w:tc>
          <w:tcPr>
            <w:tcW w:w="2785" w:type="pct"/>
          </w:tcPr>
          <w:p w14:paraId="34189C08" w14:textId="77777777" w:rsidR="001712BE" w:rsidRPr="001712BE" w:rsidRDefault="001712BE" w:rsidP="00012EE5">
            <w:pPr>
              <w:spacing w:line="240" w:lineRule="auto"/>
              <w:ind w:firstLine="738"/>
              <w:rPr>
                <w:noProof/>
                <w:szCs w:val="28"/>
              </w:rPr>
            </w:pPr>
            <w:r w:rsidRPr="001712BE">
              <w:rPr>
                <w:noProof/>
                <w:szCs w:val="28"/>
              </w:rPr>
              <w:t>- Công chức Lao động – TB&amp;XH</w:t>
            </w:r>
          </w:p>
          <w:p w14:paraId="2F26A6FD" w14:textId="77777777" w:rsidR="001712BE" w:rsidRPr="001712BE" w:rsidRDefault="001712BE" w:rsidP="00012EE5">
            <w:pPr>
              <w:spacing w:line="240" w:lineRule="auto"/>
              <w:ind w:firstLine="738"/>
              <w:rPr>
                <w:noProof/>
                <w:szCs w:val="28"/>
              </w:rPr>
            </w:pPr>
            <w:r w:rsidRPr="001712BE">
              <w:rPr>
                <w:noProof/>
                <w:szCs w:val="28"/>
              </w:rPr>
              <w:t>- Chủ tịch Ủy ban nhân dân xã</w:t>
            </w:r>
          </w:p>
          <w:p w14:paraId="78E107B5" w14:textId="77777777" w:rsidR="001712BE" w:rsidRPr="001712BE" w:rsidRDefault="001712BE" w:rsidP="00012EE5">
            <w:pPr>
              <w:spacing w:line="240" w:lineRule="auto"/>
              <w:ind w:firstLine="738"/>
              <w:rPr>
                <w:noProof/>
                <w:szCs w:val="28"/>
              </w:rPr>
            </w:pPr>
            <w:r w:rsidRPr="001712BE">
              <w:rPr>
                <w:noProof/>
                <w:szCs w:val="28"/>
              </w:rPr>
              <w:t>- Văn thư Ủy ban nhân dân xã</w:t>
            </w:r>
          </w:p>
        </w:tc>
        <w:tc>
          <w:tcPr>
            <w:tcW w:w="986" w:type="pct"/>
            <w:vAlign w:val="center"/>
          </w:tcPr>
          <w:p w14:paraId="6BF195C0" w14:textId="77777777" w:rsidR="001712BE" w:rsidRPr="001712BE" w:rsidRDefault="001712BE" w:rsidP="00012EE5">
            <w:pPr>
              <w:spacing w:line="240" w:lineRule="auto"/>
              <w:ind w:firstLine="460"/>
              <w:rPr>
                <w:noProof/>
                <w:szCs w:val="28"/>
              </w:rPr>
            </w:pPr>
            <w:r w:rsidRPr="001712BE">
              <w:rPr>
                <w:noProof/>
                <w:szCs w:val="28"/>
              </w:rPr>
              <w:t>01 ngày làm việc</w:t>
            </w:r>
          </w:p>
          <w:p w14:paraId="2E0ACF47" w14:textId="77777777" w:rsidR="001712BE" w:rsidRPr="001712BE" w:rsidRDefault="001712BE" w:rsidP="00012EE5">
            <w:pPr>
              <w:spacing w:line="240" w:lineRule="auto"/>
              <w:ind w:firstLine="460"/>
              <w:rPr>
                <w:noProof/>
                <w:szCs w:val="28"/>
              </w:rPr>
            </w:pPr>
            <w:r w:rsidRPr="001712BE">
              <w:rPr>
                <w:noProof/>
                <w:szCs w:val="28"/>
              </w:rPr>
              <w:t>0,5 ngày làm việc</w:t>
            </w:r>
          </w:p>
          <w:p w14:paraId="6FBE9940" w14:textId="77777777" w:rsidR="001712BE" w:rsidRPr="001712BE" w:rsidRDefault="001712BE" w:rsidP="00012EE5">
            <w:pPr>
              <w:spacing w:line="240" w:lineRule="auto"/>
              <w:ind w:firstLine="460"/>
              <w:rPr>
                <w:noProof/>
                <w:szCs w:val="28"/>
              </w:rPr>
            </w:pPr>
            <w:r w:rsidRPr="001712BE">
              <w:rPr>
                <w:noProof/>
                <w:szCs w:val="28"/>
              </w:rPr>
              <w:t>0,5 ngày làm việc</w:t>
            </w:r>
          </w:p>
        </w:tc>
      </w:tr>
      <w:tr w:rsidR="001712BE" w:rsidRPr="001712BE" w14:paraId="7063B6E3" w14:textId="77777777" w:rsidTr="00012EE5">
        <w:trPr>
          <w:jc w:val="center"/>
        </w:trPr>
        <w:tc>
          <w:tcPr>
            <w:tcW w:w="308" w:type="pct"/>
            <w:vMerge/>
            <w:vAlign w:val="center"/>
          </w:tcPr>
          <w:p w14:paraId="6801C854" w14:textId="77777777" w:rsidR="001712BE" w:rsidRPr="001712BE" w:rsidRDefault="001712BE" w:rsidP="00012EE5">
            <w:pPr>
              <w:spacing w:line="240" w:lineRule="auto"/>
              <w:jc w:val="center"/>
              <w:rPr>
                <w:b/>
                <w:noProof/>
                <w:szCs w:val="28"/>
              </w:rPr>
            </w:pPr>
          </w:p>
        </w:tc>
        <w:tc>
          <w:tcPr>
            <w:tcW w:w="922" w:type="pct"/>
            <w:vMerge/>
            <w:vAlign w:val="center"/>
          </w:tcPr>
          <w:p w14:paraId="276F3F52" w14:textId="77777777" w:rsidR="001712BE" w:rsidRPr="001712BE" w:rsidRDefault="001712BE" w:rsidP="00012EE5">
            <w:pPr>
              <w:spacing w:line="240" w:lineRule="auto"/>
              <w:rPr>
                <w:b/>
                <w:noProof/>
                <w:szCs w:val="28"/>
              </w:rPr>
            </w:pPr>
          </w:p>
        </w:tc>
        <w:tc>
          <w:tcPr>
            <w:tcW w:w="2785" w:type="pct"/>
          </w:tcPr>
          <w:p w14:paraId="71DCE97A" w14:textId="77777777" w:rsidR="001712BE" w:rsidRPr="001712BE" w:rsidRDefault="001712BE" w:rsidP="00012EE5">
            <w:pPr>
              <w:spacing w:line="240" w:lineRule="auto"/>
              <w:ind w:firstLine="738"/>
              <w:rPr>
                <w:noProof/>
                <w:szCs w:val="28"/>
              </w:rPr>
            </w:pPr>
            <w:r w:rsidRPr="001712BE">
              <w:rPr>
                <w:noProof/>
                <w:szCs w:val="28"/>
              </w:rPr>
              <w:t>- Đối với hồ sơ qua thẩm định chưa đủ điều kiện giải quyết  thì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01 ngày làm việc kể từ ngày tiếp nhận hồ sơ. Thời hạn giải quyết được tính lại từ đầu sau khi nhận đủ hồ sơ.</w:t>
            </w:r>
          </w:p>
        </w:tc>
        <w:tc>
          <w:tcPr>
            <w:tcW w:w="986" w:type="pct"/>
            <w:vAlign w:val="center"/>
          </w:tcPr>
          <w:p w14:paraId="42F5F278" w14:textId="77777777" w:rsidR="001712BE" w:rsidRPr="001712BE" w:rsidRDefault="001712BE" w:rsidP="00012EE5">
            <w:pPr>
              <w:spacing w:line="240" w:lineRule="auto"/>
              <w:ind w:firstLine="460"/>
              <w:rPr>
                <w:noProof/>
                <w:szCs w:val="28"/>
              </w:rPr>
            </w:pPr>
            <w:r w:rsidRPr="001712BE">
              <w:rPr>
                <w:noProof/>
                <w:szCs w:val="28"/>
              </w:rPr>
              <w:t>01 ngày làm việc</w:t>
            </w:r>
          </w:p>
        </w:tc>
      </w:tr>
      <w:tr w:rsidR="001712BE" w:rsidRPr="001712BE" w14:paraId="5EBEB540" w14:textId="77777777" w:rsidTr="00012EE5">
        <w:trPr>
          <w:jc w:val="center"/>
        </w:trPr>
        <w:tc>
          <w:tcPr>
            <w:tcW w:w="308" w:type="pct"/>
            <w:vAlign w:val="center"/>
          </w:tcPr>
          <w:p w14:paraId="3C6C25BD" w14:textId="77777777" w:rsidR="001712BE" w:rsidRPr="001712BE" w:rsidRDefault="001712BE" w:rsidP="00012EE5">
            <w:pPr>
              <w:spacing w:line="240" w:lineRule="auto"/>
              <w:jc w:val="center"/>
              <w:rPr>
                <w:b/>
                <w:noProof/>
                <w:szCs w:val="28"/>
              </w:rPr>
            </w:pPr>
            <w:r w:rsidRPr="001712BE">
              <w:rPr>
                <w:b/>
                <w:noProof/>
                <w:szCs w:val="28"/>
              </w:rPr>
              <w:t>Bước 4</w:t>
            </w:r>
          </w:p>
        </w:tc>
        <w:tc>
          <w:tcPr>
            <w:tcW w:w="922" w:type="pct"/>
            <w:vAlign w:val="center"/>
          </w:tcPr>
          <w:p w14:paraId="1BF0A67E" w14:textId="77777777" w:rsidR="001712BE" w:rsidRPr="001712BE" w:rsidRDefault="001712BE" w:rsidP="00012EE5">
            <w:pPr>
              <w:spacing w:line="240" w:lineRule="auto"/>
              <w:rPr>
                <w:b/>
                <w:noProof/>
                <w:szCs w:val="28"/>
              </w:rPr>
            </w:pPr>
            <w:r w:rsidRPr="001712BE">
              <w:rPr>
                <w:b/>
                <w:noProof/>
                <w:szCs w:val="28"/>
              </w:rPr>
              <w:t>Trả kết quả giải quyết thủ tục hành chính</w:t>
            </w:r>
          </w:p>
        </w:tc>
        <w:tc>
          <w:tcPr>
            <w:tcW w:w="2785" w:type="pct"/>
          </w:tcPr>
          <w:p w14:paraId="7A2FF9A6" w14:textId="77777777" w:rsidR="001712BE" w:rsidRPr="001712BE" w:rsidRDefault="001712BE" w:rsidP="00012EE5">
            <w:pPr>
              <w:spacing w:line="240" w:lineRule="auto"/>
              <w:ind w:firstLine="738"/>
              <w:rPr>
                <w:noProof/>
                <w:szCs w:val="28"/>
              </w:rPr>
            </w:pPr>
            <w:r w:rsidRPr="001712BE">
              <w:rPr>
                <w:noProof/>
                <w:szCs w:val="28"/>
              </w:rPr>
              <w:t>4. Công chức tiếp nhận và trả kết quả nhập vào Sổ theo dõi hồ sơ và Phần mềm một cửa điện tử, thực hiện như sau:</w:t>
            </w:r>
          </w:p>
          <w:p w14:paraId="1D895941" w14:textId="77777777" w:rsidR="001712BE" w:rsidRPr="001712BE" w:rsidRDefault="001712BE" w:rsidP="00012EE5">
            <w:pPr>
              <w:spacing w:line="240" w:lineRule="auto"/>
              <w:ind w:firstLine="738"/>
              <w:rPr>
                <w:noProof/>
                <w:szCs w:val="28"/>
              </w:rPr>
            </w:pPr>
            <w:r w:rsidRPr="001712BE">
              <w:rPr>
                <w:noProof/>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931E782" w14:textId="77777777" w:rsidR="001712BE" w:rsidRPr="001712BE" w:rsidRDefault="001712BE" w:rsidP="00012EE5">
            <w:pPr>
              <w:spacing w:line="240" w:lineRule="auto"/>
              <w:ind w:firstLine="738"/>
              <w:rPr>
                <w:noProof/>
                <w:szCs w:val="28"/>
              </w:rPr>
            </w:pPr>
            <w:r w:rsidRPr="001712BE">
              <w:rPr>
                <w:noProof/>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A8B3859" w14:textId="77777777" w:rsidR="001712BE" w:rsidRPr="001712BE" w:rsidRDefault="001712BE" w:rsidP="00012EE5">
            <w:pPr>
              <w:spacing w:line="240" w:lineRule="auto"/>
              <w:rPr>
                <w:iCs/>
                <w:noProof/>
                <w:szCs w:val="28"/>
                <w:lang w:val="nl-NL"/>
              </w:rPr>
            </w:pPr>
            <w:r w:rsidRPr="001712BE">
              <w:rPr>
                <w:iCs/>
                <w:noProof/>
                <w:szCs w:val="28"/>
                <w:lang w:val="nl-NL"/>
              </w:rPr>
              <w:t xml:space="preserve">          - Trường hợp nhận kết quả </w:t>
            </w:r>
            <w:r w:rsidRPr="001712BE">
              <w:rPr>
                <w:noProof/>
                <w:szCs w:val="28"/>
                <w:lang w:val="nl-NL"/>
              </w:rPr>
              <w:t>thông qua dịch vụ bưu chính công ích. (</w:t>
            </w:r>
            <w:r w:rsidRPr="001712BE">
              <w:rPr>
                <w:iCs/>
                <w:noProof/>
                <w:szCs w:val="28"/>
                <w:lang w:val="nl-NL"/>
              </w:rPr>
              <w:t>đăng ký</w:t>
            </w:r>
            <w:r w:rsidRPr="001712BE">
              <w:rPr>
                <w:noProof/>
                <w:szCs w:val="28"/>
                <w:lang w:val="nl-NL"/>
              </w:rPr>
              <w:t xml:space="preserve"> theo hướng dẫn của Bưu điện)</w:t>
            </w:r>
          </w:p>
          <w:p w14:paraId="59FD8B2B" w14:textId="77777777" w:rsidR="001712BE" w:rsidRPr="001712BE" w:rsidRDefault="001712BE" w:rsidP="00012EE5">
            <w:pPr>
              <w:spacing w:line="240" w:lineRule="auto"/>
              <w:rPr>
                <w:noProof/>
                <w:szCs w:val="28"/>
                <w:lang w:val="nl-NL"/>
              </w:rPr>
            </w:pPr>
            <w:r w:rsidRPr="001712BE">
              <w:rPr>
                <w:noProof/>
                <w:szCs w:val="28"/>
                <w:lang w:val="nl-NL"/>
              </w:rPr>
              <w:t xml:space="preserve">           -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6ED0CC7B" w14:textId="77777777" w:rsidR="001712BE" w:rsidRPr="001712BE" w:rsidRDefault="001712BE" w:rsidP="00012EE5">
            <w:pPr>
              <w:spacing w:line="240" w:lineRule="auto"/>
              <w:ind w:firstLine="738"/>
              <w:rPr>
                <w:noProof/>
                <w:szCs w:val="28"/>
                <w:lang w:val="nl-NL"/>
              </w:rPr>
            </w:pPr>
            <w:r w:rsidRPr="001712BE">
              <w:rPr>
                <w:noProof/>
                <w:szCs w:val="28"/>
                <w:lang w:val="nl-NL"/>
              </w:rPr>
              <w:t>Thời gian trả kết quả: Sáng: từ 07 giờ đến 11 giờ 30 phút; Chiều: từ 13 giờ 30 phút đến 17 giờ của các ngày làm việc.</w:t>
            </w:r>
          </w:p>
        </w:tc>
        <w:tc>
          <w:tcPr>
            <w:tcW w:w="986" w:type="pct"/>
            <w:vAlign w:val="center"/>
          </w:tcPr>
          <w:p w14:paraId="5B417F0C" w14:textId="77777777" w:rsidR="001712BE" w:rsidRPr="001712BE" w:rsidRDefault="001712BE" w:rsidP="00012EE5">
            <w:pPr>
              <w:spacing w:line="240" w:lineRule="auto"/>
              <w:ind w:firstLine="460"/>
              <w:rPr>
                <w:noProof/>
                <w:szCs w:val="28"/>
              </w:rPr>
            </w:pPr>
            <w:r w:rsidRPr="001712BE">
              <w:rPr>
                <w:noProof/>
                <w:szCs w:val="28"/>
              </w:rPr>
              <w:t xml:space="preserve">0,5 ngày làm việc </w:t>
            </w:r>
          </w:p>
          <w:p w14:paraId="7AB3CCA4" w14:textId="77777777" w:rsidR="001712BE" w:rsidRPr="001712BE" w:rsidRDefault="001712BE" w:rsidP="00012EE5">
            <w:pPr>
              <w:spacing w:line="240" w:lineRule="auto"/>
              <w:ind w:firstLine="460"/>
              <w:rPr>
                <w:noProof/>
                <w:szCs w:val="28"/>
              </w:rPr>
            </w:pPr>
          </w:p>
        </w:tc>
      </w:tr>
    </w:tbl>
    <w:p w14:paraId="553C33E3" w14:textId="77777777" w:rsidR="001712BE" w:rsidRPr="001712BE" w:rsidRDefault="001712BE" w:rsidP="001712BE">
      <w:pPr>
        <w:pStyle w:val="ListParagraph"/>
        <w:numPr>
          <w:ilvl w:val="1"/>
          <w:numId w:val="1"/>
        </w:numPr>
        <w:tabs>
          <w:tab w:val="left" w:pos="1134"/>
        </w:tabs>
        <w:spacing w:before="120" w:after="120" w:line="240" w:lineRule="auto"/>
        <w:ind w:left="0" w:firstLine="567"/>
        <w:rPr>
          <w:rFonts w:eastAsia="Calibri"/>
          <w:b/>
          <w:bCs/>
          <w:noProof/>
          <w:szCs w:val="28"/>
          <w:shd w:val="clear" w:color="auto" w:fill="FFFFFF"/>
          <w:lang w:val="en-US"/>
        </w:rPr>
      </w:pPr>
      <w:r w:rsidRPr="001712BE">
        <w:rPr>
          <w:rFonts w:eastAsia="Calibri"/>
          <w:b/>
          <w:bCs/>
          <w:noProof/>
          <w:szCs w:val="28"/>
          <w:shd w:val="clear" w:color="auto" w:fill="FFFFFF"/>
          <w:lang w:val="en-US"/>
        </w:rPr>
        <w:t>Thành phần, số lượng hồ sơ</w:t>
      </w:r>
    </w:p>
    <w:p w14:paraId="019F6AED" w14:textId="77777777" w:rsidR="001712BE" w:rsidRPr="001712BE" w:rsidRDefault="001712BE" w:rsidP="001712BE">
      <w:pPr>
        <w:tabs>
          <w:tab w:val="left" w:pos="1134"/>
        </w:tabs>
        <w:spacing w:before="120" w:after="120" w:line="240" w:lineRule="auto"/>
        <w:ind w:firstLine="567"/>
        <w:rPr>
          <w:rFonts w:eastAsia="Calibri"/>
          <w:b/>
          <w:bCs/>
          <w:noProof/>
          <w:szCs w:val="28"/>
          <w:shd w:val="clear" w:color="auto" w:fill="FFFFFF"/>
          <w:lang w:val="en-US"/>
        </w:rPr>
      </w:pPr>
      <w:r w:rsidRPr="001712BE">
        <w:rPr>
          <w:rFonts w:eastAsia="Calibri"/>
          <w:b/>
          <w:bCs/>
          <w:noProof/>
          <w:szCs w:val="28"/>
          <w:shd w:val="clear" w:color="auto" w:fill="FFFFFF"/>
          <w:lang w:val="en-US"/>
        </w:rPr>
        <w:t xml:space="preserve">a) Thành phần hồ sơ: </w:t>
      </w:r>
    </w:p>
    <w:p w14:paraId="5BD5C94F" w14:textId="77777777" w:rsidR="001712BE" w:rsidRPr="001712BE" w:rsidRDefault="001712BE" w:rsidP="001712BE">
      <w:pPr>
        <w:tabs>
          <w:tab w:val="left" w:pos="1134"/>
        </w:tabs>
        <w:spacing w:before="120" w:after="120" w:line="240" w:lineRule="auto"/>
        <w:ind w:firstLine="567"/>
        <w:rPr>
          <w:rFonts w:eastAsia="Calibri"/>
          <w:b/>
          <w:bCs/>
          <w:noProof/>
          <w:szCs w:val="28"/>
          <w:lang w:val="en-US"/>
        </w:rPr>
      </w:pPr>
      <w:r w:rsidRPr="001712BE">
        <w:rPr>
          <w:rFonts w:eastAsia="Calibri"/>
          <w:bCs/>
          <w:noProof/>
          <w:szCs w:val="28"/>
          <w:shd w:val="clear" w:color="auto" w:fill="FFFFFF"/>
          <w:lang w:val="en-US"/>
        </w:rPr>
        <w:t>Tờ khai đề nghị hỗ trợ về nhà ở (theo Mẫu số 06 ban hành kèm theo Nghị định số 20/2021/NĐ-CP).</w:t>
      </w:r>
    </w:p>
    <w:p w14:paraId="3398B2EB" w14:textId="77777777" w:rsidR="001712BE" w:rsidRPr="001712BE" w:rsidRDefault="001712BE" w:rsidP="001712BE">
      <w:pPr>
        <w:tabs>
          <w:tab w:val="left" w:pos="1134"/>
        </w:tabs>
        <w:spacing w:before="120" w:after="120" w:line="240" w:lineRule="auto"/>
        <w:ind w:firstLine="567"/>
        <w:rPr>
          <w:rFonts w:eastAsia="Calibri"/>
          <w:noProof/>
          <w:szCs w:val="28"/>
          <w:lang w:val="en-US"/>
        </w:rPr>
      </w:pPr>
      <w:r w:rsidRPr="001712BE">
        <w:rPr>
          <w:rFonts w:eastAsia="Calibri"/>
          <w:b/>
          <w:bCs/>
          <w:noProof/>
          <w:szCs w:val="28"/>
          <w:lang w:val="en-US"/>
        </w:rPr>
        <w:t>b) Số lượng hồ sơ:</w:t>
      </w:r>
      <w:r w:rsidRPr="001712BE">
        <w:rPr>
          <w:rFonts w:eastAsia="Calibri"/>
          <w:noProof/>
          <w:szCs w:val="28"/>
          <w:lang w:val="en-US"/>
        </w:rPr>
        <w:t xml:space="preserve"> 01 bộ.</w:t>
      </w:r>
    </w:p>
    <w:p w14:paraId="0414B0CD" w14:textId="77777777" w:rsidR="001712BE" w:rsidRPr="001712BE" w:rsidRDefault="001712BE" w:rsidP="001712BE">
      <w:pPr>
        <w:pStyle w:val="ListParagraph"/>
        <w:numPr>
          <w:ilvl w:val="1"/>
          <w:numId w:val="1"/>
        </w:numPr>
        <w:tabs>
          <w:tab w:val="left" w:pos="1134"/>
        </w:tabs>
        <w:spacing w:before="120" w:after="120" w:line="240" w:lineRule="auto"/>
        <w:ind w:left="0" w:firstLine="567"/>
        <w:rPr>
          <w:rFonts w:eastAsia="Calibri"/>
          <w:noProof/>
          <w:szCs w:val="28"/>
          <w:lang w:val="hr-HR"/>
        </w:rPr>
      </w:pPr>
      <w:r w:rsidRPr="001712BE">
        <w:rPr>
          <w:rFonts w:eastAsia="Calibri"/>
          <w:b/>
          <w:bCs/>
          <w:noProof/>
          <w:szCs w:val="28"/>
          <w:lang w:val="en-US"/>
        </w:rPr>
        <w:lastRenderedPageBreak/>
        <w:t xml:space="preserve">Đối tượng thực hiện thủ tục hành chính: </w:t>
      </w:r>
      <w:r w:rsidRPr="001712BE">
        <w:rPr>
          <w:rFonts w:eastAsia="Calibri"/>
          <w:noProof/>
          <w:szCs w:val="28"/>
          <w:lang w:val="hr-HR"/>
        </w:rPr>
        <w:t>Hộ gia đình gặp hoàn cảnh khó khăn về nhà ở theo quy định.</w:t>
      </w:r>
    </w:p>
    <w:p w14:paraId="28CF4A44" w14:textId="77777777" w:rsidR="001712BE" w:rsidRPr="001712BE" w:rsidRDefault="001712BE" w:rsidP="001712BE">
      <w:pPr>
        <w:pStyle w:val="ListParagraph"/>
        <w:numPr>
          <w:ilvl w:val="1"/>
          <w:numId w:val="1"/>
        </w:numPr>
        <w:tabs>
          <w:tab w:val="left" w:pos="1134"/>
        </w:tabs>
        <w:spacing w:before="120" w:after="120" w:line="240" w:lineRule="auto"/>
        <w:ind w:left="0" w:firstLine="567"/>
        <w:rPr>
          <w:rFonts w:eastAsia="Calibri"/>
          <w:noProof/>
          <w:szCs w:val="28"/>
          <w:lang w:val="hr-HR"/>
        </w:rPr>
      </w:pPr>
      <w:r w:rsidRPr="001712BE">
        <w:rPr>
          <w:rFonts w:eastAsia="Calibri"/>
          <w:b/>
          <w:bCs/>
          <w:noProof/>
          <w:szCs w:val="28"/>
          <w:lang w:val="hr-HR"/>
        </w:rPr>
        <w:t xml:space="preserve">Cơ quan giải quyết thủ tục hành chính: </w:t>
      </w:r>
      <w:r w:rsidRPr="001712BE">
        <w:rPr>
          <w:rFonts w:eastAsia="Calibri"/>
          <w:noProof/>
          <w:szCs w:val="28"/>
          <w:lang w:val="hr-HR"/>
        </w:rPr>
        <w:t xml:space="preserve">Ủy ban nhân dân cấp xã hoặc các cơ quan hành chính cấp trên.  </w:t>
      </w:r>
    </w:p>
    <w:p w14:paraId="3360E979" w14:textId="77777777" w:rsidR="001712BE" w:rsidRPr="001712BE" w:rsidRDefault="001712BE" w:rsidP="001712BE">
      <w:pPr>
        <w:pStyle w:val="ListParagraph"/>
        <w:numPr>
          <w:ilvl w:val="1"/>
          <w:numId w:val="1"/>
        </w:numPr>
        <w:tabs>
          <w:tab w:val="left" w:pos="1134"/>
        </w:tabs>
        <w:spacing w:before="120" w:after="120" w:line="240" w:lineRule="auto"/>
        <w:ind w:left="0" w:firstLine="567"/>
        <w:rPr>
          <w:rFonts w:eastAsia="Calibri"/>
          <w:b/>
          <w:bCs/>
          <w:noProof/>
          <w:szCs w:val="28"/>
          <w:lang w:val="hr-HR"/>
        </w:rPr>
      </w:pPr>
      <w:r w:rsidRPr="001712BE">
        <w:rPr>
          <w:rFonts w:eastAsia="Calibri"/>
          <w:b/>
          <w:bCs/>
          <w:noProof/>
          <w:szCs w:val="28"/>
          <w:lang w:val="hr-HR"/>
        </w:rPr>
        <w:t xml:space="preserve">Kết quả thực hiện thủ tục hành chính: </w:t>
      </w:r>
      <w:r w:rsidRPr="001712BE">
        <w:rPr>
          <w:rFonts w:eastAsia="Calibri"/>
          <w:bCs/>
          <w:noProof/>
          <w:szCs w:val="28"/>
          <w:lang w:val="hr-HR"/>
        </w:rPr>
        <w:t>Quyết định hỗ trợ khẩn cấp về làm nhà ở, sửa chữa nhà ở.</w:t>
      </w:r>
    </w:p>
    <w:p w14:paraId="27E98779" w14:textId="77777777" w:rsidR="001712BE" w:rsidRPr="001712BE" w:rsidRDefault="001712BE" w:rsidP="001712BE">
      <w:pPr>
        <w:pStyle w:val="ListParagraph"/>
        <w:numPr>
          <w:ilvl w:val="1"/>
          <w:numId w:val="1"/>
        </w:numPr>
        <w:tabs>
          <w:tab w:val="left" w:pos="1134"/>
        </w:tabs>
        <w:spacing w:before="120" w:after="120" w:line="240" w:lineRule="auto"/>
        <w:ind w:left="0" w:firstLine="567"/>
        <w:rPr>
          <w:rFonts w:eastAsia="Times New Roman"/>
          <w:noProof/>
          <w:szCs w:val="28"/>
          <w:lang w:val="hr-HR"/>
        </w:rPr>
      </w:pPr>
      <w:r w:rsidRPr="001712BE">
        <w:rPr>
          <w:rFonts w:eastAsia="Times New Roman"/>
          <w:b/>
          <w:bCs/>
          <w:noProof/>
          <w:szCs w:val="28"/>
          <w:lang w:val="hr-HR"/>
        </w:rPr>
        <w:t xml:space="preserve">Phí, lệ phí: </w:t>
      </w:r>
      <w:r w:rsidRPr="001712BE">
        <w:rPr>
          <w:rFonts w:eastAsia="Times New Roman"/>
          <w:noProof/>
          <w:szCs w:val="28"/>
          <w:lang w:val="hr-HR"/>
        </w:rPr>
        <w:t>Không.</w:t>
      </w:r>
    </w:p>
    <w:p w14:paraId="44FEEF7E" w14:textId="77777777" w:rsidR="001712BE" w:rsidRPr="001712BE" w:rsidRDefault="001712BE" w:rsidP="001712BE">
      <w:pPr>
        <w:pStyle w:val="ListParagraph"/>
        <w:numPr>
          <w:ilvl w:val="1"/>
          <w:numId w:val="1"/>
        </w:numPr>
        <w:tabs>
          <w:tab w:val="left" w:pos="1134"/>
        </w:tabs>
        <w:spacing w:before="120" w:after="120" w:line="240" w:lineRule="auto"/>
        <w:ind w:left="0" w:firstLine="567"/>
        <w:rPr>
          <w:rFonts w:eastAsia="Times New Roman"/>
          <w:bCs/>
          <w:noProof/>
          <w:szCs w:val="28"/>
          <w:lang w:val="hr-HR"/>
        </w:rPr>
      </w:pPr>
      <w:r w:rsidRPr="001712BE">
        <w:rPr>
          <w:rFonts w:eastAsia="Times New Roman"/>
          <w:b/>
          <w:bCs/>
          <w:noProof/>
          <w:szCs w:val="28"/>
          <w:lang w:val="hr-HR"/>
        </w:rPr>
        <w:t xml:space="preserve">Tên mẫu đơn, mẫu tờ khai: </w:t>
      </w:r>
      <w:r w:rsidRPr="001712BE">
        <w:rPr>
          <w:rFonts w:eastAsia="Times New Roman"/>
          <w:bCs/>
          <w:noProof/>
          <w:szCs w:val="28"/>
          <w:lang w:val="hr-HR"/>
        </w:rPr>
        <w:t>Tờ khai đề nghị hỗ trợ về nhà ở (Mẫu số 06 ban hành kèm theo Nghị định số 20/2021/NĐ-CP) .</w:t>
      </w:r>
    </w:p>
    <w:p w14:paraId="03369A01" w14:textId="77777777" w:rsidR="001712BE" w:rsidRPr="001712BE" w:rsidRDefault="001712BE" w:rsidP="001712BE">
      <w:pPr>
        <w:pStyle w:val="ListParagraph"/>
        <w:numPr>
          <w:ilvl w:val="1"/>
          <w:numId w:val="1"/>
        </w:numPr>
        <w:tabs>
          <w:tab w:val="left" w:pos="1134"/>
        </w:tabs>
        <w:spacing w:before="120" w:after="120" w:line="240" w:lineRule="auto"/>
        <w:ind w:left="0" w:firstLine="567"/>
        <w:rPr>
          <w:rFonts w:eastAsia="Times New Roman"/>
          <w:b/>
          <w:bCs/>
          <w:noProof/>
          <w:spacing w:val="-2"/>
          <w:szCs w:val="28"/>
          <w:lang w:val="hr-HR"/>
        </w:rPr>
      </w:pPr>
      <w:r w:rsidRPr="001712BE">
        <w:rPr>
          <w:rFonts w:eastAsia="Times New Roman"/>
          <w:b/>
          <w:bCs/>
          <w:noProof/>
          <w:spacing w:val="-2"/>
          <w:szCs w:val="28"/>
          <w:lang w:val="hr-HR"/>
        </w:rPr>
        <w:t xml:space="preserve">Yêu cầu, điều kiện thực hiện thủ tục hành chính: </w:t>
      </w:r>
      <w:r w:rsidRPr="001712BE">
        <w:rPr>
          <w:rFonts w:eastAsia="Times New Roman"/>
          <w:bCs/>
          <w:noProof/>
          <w:spacing w:val="-2"/>
          <w:szCs w:val="28"/>
          <w:lang w:val="hr-HR"/>
        </w:rPr>
        <w:t>quy định tại Khoản 1,2,3 Điều 15</w:t>
      </w:r>
      <w:r w:rsidRPr="001712BE">
        <w:rPr>
          <w:rFonts w:eastAsiaTheme="minorHAnsi"/>
          <w:noProof/>
          <w:spacing w:val="-2"/>
          <w:szCs w:val="28"/>
          <w:lang w:val="hr-HR"/>
        </w:rPr>
        <w:t xml:space="preserve"> </w:t>
      </w:r>
      <w:r w:rsidRPr="001712BE">
        <w:rPr>
          <w:rFonts w:eastAsia="Times New Roman"/>
          <w:bCs/>
          <w:noProof/>
          <w:spacing w:val="-2"/>
          <w:szCs w:val="28"/>
          <w:lang w:val="hr-HR"/>
        </w:rPr>
        <w:t>Nghị định số 20/2021/NĐ-CP</w:t>
      </w:r>
    </w:p>
    <w:p w14:paraId="60BEDB0C" w14:textId="77777777" w:rsidR="001712BE" w:rsidRPr="001712BE" w:rsidRDefault="001712BE" w:rsidP="001712BE">
      <w:pPr>
        <w:tabs>
          <w:tab w:val="left" w:pos="1134"/>
        </w:tabs>
        <w:spacing w:before="120" w:after="120" w:line="240" w:lineRule="auto"/>
        <w:ind w:firstLine="567"/>
        <w:rPr>
          <w:rFonts w:eastAsia="Times New Roman"/>
          <w:noProof/>
          <w:szCs w:val="28"/>
          <w:lang w:val="nl-NL"/>
        </w:rPr>
      </w:pPr>
      <w:r w:rsidRPr="001712BE">
        <w:rPr>
          <w:rFonts w:eastAsia="Times New Roman"/>
          <w:noProof/>
          <w:szCs w:val="28"/>
          <w:lang w:val="nl-NL"/>
        </w:rPr>
        <w:t>Những đối tượng được hỗ trợ khẩn cấp về nhà ở:</w:t>
      </w:r>
    </w:p>
    <w:p w14:paraId="14E64E88" w14:textId="77777777" w:rsidR="001712BE" w:rsidRPr="001712BE" w:rsidRDefault="001712BE" w:rsidP="001712BE">
      <w:pPr>
        <w:tabs>
          <w:tab w:val="left" w:pos="1134"/>
        </w:tabs>
        <w:spacing w:before="120" w:after="120" w:line="240" w:lineRule="auto"/>
        <w:ind w:firstLine="567"/>
        <w:rPr>
          <w:rFonts w:eastAsia="Times New Roman"/>
          <w:noProof/>
          <w:szCs w:val="28"/>
          <w:lang w:val="nl-NL"/>
        </w:rPr>
      </w:pPr>
      <w:r w:rsidRPr="001712BE">
        <w:rPr>
          <w:rFonts w:eastAsia="Times New Roman"/>
          <w:noProof/>
          <w:szCs w:val="28"/>
          <w:lang w:val="nl-NL"/>
        </w:rPr>
        <w:t xml:space="preserve">- Hộ nghèo, hộ cận nghèo, hộ gia đình có hoàn cảnh khó khăn có nhà ở bị đổ, sập, trôi, cháy hoàn toàn do thiên tai, hỏa hoạn hoặc lý do bất khả kháng khác mà không còn nơi ở. </w:t>
      </w:r>
    </w:p>
    <w:p w14:paraId="625F627D" w14:textId="77777777" w:rsidR="001712BE" w:rsidRPr="001712BE" w:rsidRDefault="001712BE" w:rsidP="001712BE">
      <w:pPr>
        <w:tabs>
          <w:tab w:val="left" w:pos="1134"/>
        </w:tabs>
        <w:spacing w:before="120" w:after="120" w:line="240" w:lineRule="auto"/>
        <w:ind w:firstLine="567"/>
        <w:rPr>
          <w:rFonts w:eastAsia="Times New Roman"/>
          <w:noProof/>
          <w:szCs w:val="28"/>
          <w:lang w:val="nl-NL"/>
        </w:rPr>
      </w:pPr>
      <w:r w:rsidRPr="001712BE">
        <w:rPr>
          <w:rFonts w:eastAsia="Times New Roman"/>
          <w:noProof/>
          <w:szCs w:val="28"/>
          <w:lang w:val="nl-NL"/>
        </w:rPr>
        <w:t xml:space="preserve">- Hộ phải di dời nhà ở khẩn cấp theo quyết định của cơ quan có thẩm quyền do nguy cơ sạt lở, lũ, lụt, thiên tai, hỏa hoạn hoặc lý do bất khả kháng khác. </w:t>
      </w:r>
    </w:p>
    <w:p w14:paraId="00524043" w14:textId="77777777" w:rsidR="001712BE" w:rsidRPr="001712BE" w:rsidRDefault="001712BE" w:rsidP="001712BE">
      <w:pPr>
        <w:tabs>
          <w:tab w:val="left" w:pos="1134"/>
        </w:tabs>
        <w:spacing w:before="120" w:after="120" w:line="240" w:lineRule="auto"/>
        <w:ind w:firstLine="567"/>
        <w:rPr>
          <w:rFonts w:eastAsia="Times New Roman"/>
          <w:noProof/>
          <w:szCs w:val="28"/>
          <w:lang w:val="nl-NL"/>
        </w:rPr>
      </w:pPr>
      <w:r w:rsidRPr="001712BE">
        <w:rPr>
          <w:rFonts w:eastAsia="Times New Roman"/>
          <w:noProof/>
          <w:szCs w:val="28"/>
          <w:lang w:val="nl-NL"/>
        </w:rPr>
        <w:t>- Hộ nghèo, hộ cận nghèo, hộ gia đình có hoàn cảnh khó khăn có nhà ở bị hư hỏng nặng do thiên tai, hỏa hoạn hoặc lý do bất khả kháng khác mà không ở được.</w:t>
      </w:r>
    </w:p>
    <w:p w14:paraId="6E77FE90" w14:textId="77777777" w:rsidR="001712BE" w:rsidRPr="001712BE" w:rsidRDefault="001712BE" w:rsidP="001712BE">
      <w:pPr>
        <w:pStyle w:val="ListParagraph"/>
        <w:numPr>
          <w:ilvl w:val="1"/>
          <w:numId w:val="1"/>
        </w:numPr>
        <w:tabs>
          <w:tab w:val="left" w:pos="1134"/>
        </w:tabs>
        <w:spacing w:before="120" w:after="120" w:line="240" w:lineRule="auto"/>
        <w:ind w:left="0" w:firstLine="567"/>
        <w:textAlignment w:val="baseline"/>
        <w:rPr>
          <w:rFonts w:eastAsia="Times New Roman"/>
          <w:b/>
          <w:bCs/>
          <w:noProof/>
          <w:szCs w:val="28"/>
          <w:lang w:val="nl-NL"/>
        </w:rPr>
      </w:pPr>
      <w:r w:rsidRPr="001712BE">
        <w:rPr>
          <w:rFonts w:eastAsia="Times New Roman"/>
          <w:b/>
          <w:bCs/>
          <w:noProof/>
          <w:szCs w:val="28"/>
          <w:lang w:val="nl-NL"/>
        </w:rPr>
        <w:t>Căn cứ pháp lý của thủ tục hành chính</w:t>
      </w:r>
    </w:p>
    <w:p w14:paraId="0C6DCB4F" w14:textId="77777777" w:rsidR="001712BE" w:rsidRPr="001712BE" w:rsidRDefault="001712BE" w:rsidP="001712BE">
      <w:pPr>
        <w:shd w:val="clear" w:color="auto" w:fill="FFFFFF"/>
        <w:tabs>
          <w:tab w:val="left" w:pos="1134"/>
        </w:tabs>
        <w:spacing w:before="120" w:after="120" w:line="240" w:lineRule="auto"/>
        <w:ind w:firstLine="567"/>
        <w:textAlignment w:val="baseline"/>
        <w:rPr>
          <w:rFonts w:eastAsia="Calibri"/>
          <w:noProof/>
          <w:szCs w:val="28"/>
          <w:lang w:val="nl-NL" w:eastAsia="vi-VN"/>
        </w:rPr>
      </w:pPr>
      <w:r w:rsidRPr="001712BE">
        <w:rPr>
          <w:rFonts w:eastAsia="Calibri"/>
          <w:noProof/>
          <w:szCs w:val="28"/>
          <w:lang w:val="hr-HR"/>
        </w:rPr>
        <w:t>Khoản 4 Điều 15 Nghị định số 20/2021/NĐ-CP ngày 15/3/2021 của Chính phủ quy định chính sách trợ giúp xã hội đối với đối tượng bảo trợ xã hội</w:t>
      </w:r>
      <w:r w:rsidRPr="001712BE">
        <w:rPr>
          <w:rFonts w:eastAsia="Calibri"/>
          <w:noProof/>
          <w:szCs w:val="28"/>
          <w:lang w:val="nl-NL" w:eastAsia="vi-VN"/>
        </w:rPr>
        <w:t>.</w:t>
      </w:r>
    </w:p>
    <w:p w14:paraId="6B1D5443" w14:textId="77777777" w:rsidR="001712BE" w:rsidRPr="001712BE" w:rsidRDefault="001712BE" w:rsidP="001712BE">
      <w:pPr>
        <w:pStyle w:val="ListParagraph"/>
        <w:numPr>
          <w:ilvl w:val="1"/>
          <w:numId w:val="1"/>
        </w:numPr>
        <w:shd w:val="clear" w:color="auto" w:fill="FFFFFF"/>
        <w:tabs>
          <w:tab w:val="left" w:pos="1134"/>
        </w:tabs>
        <w:spacing w:before="120" w:after="120" w:line="240" w:lineRule="auto"/>
        <w:ind w:left="0" w:firstLine="567"/>
        <w:textAlignment w:val="baseline"/>
        <w:rPr>
          <w:rFonts w:eastAsia="Calibri"/>
          <w:b/>
          <w:bCs/>
          <w:noProof/>
          <w:szCs w:val="28"/>
          <w:lang w:val="en-US" w:eastAsia="vi-VN"/>
        </w:rPr>
      </w:pPr>
      <w:r w:rsidRPr="001712BE">
        <w:rPr>
          <w:rFonts w:eastAsia="Calibri"/>
          <w:b/>
          <w:bCs/>
          <w:noProof/>
          <w:szCs w:val="28"/>
          <w:lang w:val="en-US" w:eastAsia="vi-VN"/>
        </w:rPr>
        <w:t>Lưu hồ sơ (ISO)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9"/>
        <w:gridCol w:w="2140"/>
        <w:gridCol w:w="2140"/>
      </w:tblGrid>
      <w:tr w:rsidR="001712BE" w:rsidRPr="001712BE" w14:paraId="01577DD5" w14:textId="77777777" w:rsidTr="00012EE5">
        <w:trPr>
          <w:jc w:val="center"/>
        </w:trPr>
        <w:tc>
          <w:tcPr>
            <w:tcW w:w="2777" w:type="pct"/>
          </w:tcPr>
          <w:p w14:paraId="5F3681E1" w14:textId="77777777" w:rsidR="001712BE" w:rsidRPr="001712BE" w:rsidRDefault="001712BE" w:rsidP="00012EE5">
            <w:pPr>
              <w:spacing w:before="120" w:after="120" w:line="240" w:lineRule="auto"/>
              <w:jc w:val="center"/>
              <w:textAlignment w:val="baseline"/>
              <w:rPr>
                <w:rFonts w:eastAsia="Calibri"/>
                <w:b/>
                <w:bCs/>
                <w:noProof/>
                <w:szCs w:val="28"/>
                <w:lang w:val="en-US" w:eastAsia="vi-VN"/>
              </w:rPr>
            </w:pPr>
            <w:r w:rsidRPr="001712BE">
              <w:rPr>
                <w:rFonts w:eastAsia="Calibri"/>
                <w:b/>
                <w:bCs/>
                <w:noProof/>
                <w:szCs w:val="28"/>
                <w:lang w:val="en-US" w:eastAsia="vi-VN"/>
              </w:rPr>
              <w:t>Thành phần hồ sơ lưu</w:t>
            </w:r>
          </w:p>
        </w:tc>
        <w:tc>
          <w:tcPr>
            <w:tcW w:w="1111" w:type="pct"/>
          </w:tcPr>
          <w:p w14:paraId="4921722C" w14:textId="77777777" w:rsidR="001712BE" w:rsidRPr="001712BE" w:rsidRDefault="001712BE" w:rsidP="00012EE5">
            <w:pPr>
              <w:spacing w:before="120" w:after="120" w:line="240" w:lineRule="auto"/>
              <w:jc w:val="center"/>
              <w:textAlignment w:val="baseline"/>
              <w:rPr>
                <w:rFonts w:eastAsia="Calibri"/>
                <w:b/>
                <w:bCs/>
                <w:noProof/>
                <w:szCs w:val="28"/>
                <w:lang w:val="en-US" w:eastAsia="vi-VN"/>
              </w:rPr>
            </w:pPr>
            <w:r w:rsidRPr="001712BE">
              <w:rPr>
                <w:rFonts w:eastAsia="Calibri"/>
                <w:b/>
                <w:bCs/>
                <w:noProof/>
                <w:szCs w:val="28"/>
                <w:lang w:val="en-US" w:eastAsia="vi-VN"/>
              </w:rPr>
              <w:t>Bộ phận lưu trữ</w:t>
            </w:r>
          </w:p>
        </w:tc>
        <w:tc>
          <w:tcPr>
            <w:tcW w:w="1111" w:type="pct"/>
          </w:tcPr>
          <w:p w14:paraId="2325EF3B" w14:textId="77777777" w:rsidR="001712BE" w:rsidRPr="001712BE" w:rsidRDefault="001712BE" w:rsidP="00012EE5">
            <w:pPr>
              <w:spacing w:before="120" w:after="120" w:line="240" w:lineRule="auto"/>
              <w:jc w:val="center"/>
              <w:textAlignment w:val="baseline"/>
              <w:rPr>
                <w:rFonts w:eastAsia="Calibri"/>
                <w:b/>
                <w:bCs/>
                <w:noProof/>
                <w:szCs w:val="28"/>
                <w:lang w:val="en-US" w:eastAsia="vi-VN"/>
              </w:rPr>
            </w:pPr>
            <w:r w:rsidRPr="001712BE">
              <w:rPr>
                <w:rFonts w:eastAsia="Calibri"/>
                <w:b/>
                <w:bCs/>
                <w:noProof/>
                <w:szCs w:val="28"/>
                <w:lang w:val="en-US" w:eastAsia="vi-VN"/>
              </w:rPr>
              <w:t>Thời gian lưu</w:t>
            </w:r>
          </w:p>
        </w:tc>
      </w:tr>
      <w:tr w:rsidR="001712BE" w:rsidRPr="001712BE" w14:paraId="5AF6ED1D" w14:textId="77777777" w:rsidTr="00012EE5">
        <w:trPr>
          <w:jc w:val="center"/>
        </w:trPr>
        <w:tc>
          <w:tcPr>
            <w:tcW w:w="2777" w:type="pct"/>
          </w:tcPr>
          <w:p w14:paraId="14830E3A" w14:textId="77777777" w:rsidR="001712BE" w:rsidRPr="001712BE" w:rsidRDefault="001712BE" w:rsidP="00012EE5">
            <w:pPr>
              <w:spacing w:before="120" w:after="120" w:line="240" w:lineRule="auto"/>
              <w:ind w:firstLine="22"/>
              <w:textAlignment w:val="baseline"/>
              <w:rPr>
                <w:rFonts w:eastAsia="Calibri"/>
                <w:noProof/>
                <w:szCs w:val="28"/>
                <w:lang w:val="en-US" w:eastAsia="vi-VN"/>
              </w:rPr>
            </w:pPr>
            <w:r w:rsidRPr="001712BE">
              <w:rPr>
                <w:rFonts w:eastAsia="Calibri"/>
                <w:noProof/>
                <w:szCs w:val="28"/>
                <w:lang w:val="en-US" w:eastAsia="vi-VN"/>
              </w:rPr>
              <w:t>- Như mục 1.2;</w:t>
            </w:r>
          </w:p>
          <w:p w14:paraId="02C5833E" w14:textId="77777777" w:rsidR="001712BE" w:rsidRPr="001712BE" w:rsidRDefault="001712BE" w:rsidP="00012EE5">
            <w:pPr>
              <w:spacing w:before="120" w:after="120" w:line="240" w:lineRule="auto"/>
              <w:ind w:firstLine="22"/>
              <w:textAlignment w:val="baseline"/>
              <w:rPr>
                <w:rFonts w:eastAsia="Calibri"/>
                <w:noProof/>
                <w:szCs w:val="28"/>
                <w:lang w:val="en-US" w:eastAsia="vi-VN"/>
              </w:rPr>
            </w:pPr>
            <w:r w:rsidRPr="001712BE">
              <w:rPr>
                <w:rFonts w:eastAsia="Calibri"/>
                <w:noProof/>
                <w:szCs w:val="28"/>
                <w:lang w:val="en-US" w:eastAsia="vi-VN"/>
              </w:rPr>
              <w:t>- Kết quả giải quyết thủ tục hành chính hoặc Văn bản trả lời của đơn vị đối với hồ sơ không đáp ứng yêu cầu, điều kiện.</w:t>
            </w:r>
          </w:p>
        </w:tc>
        <w:tc>
          <w:tcPr>
            <w:tcW w:w="1111" w:type="pct"/>
            <w:vAlign w:val="center"/>
          </w:tcPr>
          <w:p w14:paraId="6E489B07" w14:textId="77777777" w:rsidR="001712BE" w:rsidRPr="001712BE" w:rsidRDefault="001712BE" w:rsidP="00012EE5">
            <w:pPr>
              <w:spacing w:before="120" w:after="120" w:line="240" w:lineRule="auto"/>
              <w:jc w:val="center"/>
              <w:textAlignment w:val="baseline"/>
              <w:rPr>
                <w:rFonts w:eastAsia="Calibri"/>
                <w:noProof/>
                <w:szCs w:val="28"/>
                <w:lang w:val="en-US" w:eastAsia="vi-VN"/>
              </w:rPr>
            </w:pPr>
            <w:r w:rsidRPr="001712BE">
              <w:rPr>
                <w:rFonts w:eastAsia="Calibri"/>
                <w:noProof/>
                <w:szCs w:val="28"/>
                <w:lang w:val="en-US" w:eastAsia="vi-VN"/>
              </w:rPr>
              <w:t>UBND cấp xã</w:t>
            </w:r>
          </w:p>
        </w:tc>
        <w:tc>
          <w:tcPr>
            <w:tcW w:w="1111" w:type="pct"/>
            <w:vMerge w:val="restart"/>
            <w:vAlign w:val="center"/>
          </w:tcPr>
          <w:p w14:paraId="72705843" w14:textId="77777777" w:rsidR="001712BE" w:rsidRPr="001712BE" w:rsidRDefault="001712BE" w:rsidP="00012EE5">
            <w:pPr>
              <w:spacing w:before="120" w:after="120" w:line="240" w:lineRule="auto"/>
              <w:jc w:val="center"/>
              <w:textAlignment w:val="baseline"/>
              <w:rPr>
                <w:rFonts w:eastAsia="Calibri"/>
                <w:noProof/>
                <w:szCs w:val="28"/>
                <w:lang w:val="en-US" w:eastAsia="vi-VN"/>
              </w:rPr>
            </w:pPr>
            <w:r w:rsidRPr="001712BE">
              <w:rPr>
                <w:rFonts w:eastAsia="Calibri"/>
                <w:noProof/>
                <w:szCs w:val="28"/>
                <w:lang w:val="en-US" w:eastAsia="vi-VN"/>
              </w:rPr>
              <w:t>Từ 05 năm, sau đó chuyển hồ sơ đến kho lưu trữ của Tỉnh.</w:t>
            </w:r>
          </w:p>
        </w:tc>
      </w:tr>
      <w:tr w:rsidR="001712BE" w:rsidRPr="001712BE" w14:paraId="007F03DA" w14:textId="77777777" w:rsidTr="00012EE5">
        <w:trPr>
          <w:jc w:val="center"/>
        </w:trPr>
        <w:tc>
          <w:tcPr>
            <w:tcW w:w="2777" w:type="pct"/>
          </w:tcPr>
          <w:p w14:paraId="4DF3453B" w14:textId="77777777" w:rsidR="001712BE" w:rsidRPr="001712BE" w:rsidRDefault="001712BE" w:rsidP="00012EE5">
            <w:pPr>
              <w:spacing w:before="120" w:after="120" w:line="240" w:lineRule="auto"/>
              <w:ind w:firstLine="22"/>
              <w:textAlignment w:val="baseline"/>
              <w:rPr>
                <w:rFonts w:eastAsia="Calibri"/>
                <w:noProof/>
                <w:szCs w:val="28"/>
                <w:lang w:val="en-US" w:eastAsia="vi-VN"/>
              </w:rPr>
            </w:pPr>
            <w:r w:rsidRPr="001712BE">
              <w:rPr>
                <w:rFonts w:eastAsia="Calibri"/>
                <w:noProof/>
                <w:szCs w:val="28"/>
                <w:lang w:val="en-US"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111" w:type="pct"/>
            <w:vAlign w:val="center"/>
          </w:tcPr>
          <w:p w14:paraId="08B3BE28" w14:textId="77777777" w:rsidR="001712BE" w:rsidRPr="001712BE" w:rsidRDefault="001712BE" w:rsidP="00012EE5">
            <w:pPr>
              <w:spacing w:before="120" w:after="120" w:line="240" w:lineRule="auto"/>
              <w:jc w:val="center"/>
              <w:textAlignment w:val="baseline"/>
              <w:rPr>
                <w:rFonts w:eastAsia="Calibri"/>
                <w:noProof/>
                <w:szCs w:val="28"/>
                <w:lang w:val="en-US" w:eastAsia="vi-VN"/>
              </w:rPr>
            </w:pPr>
            <w:r w:rsidRPr="001712BE">
              <w:rPr>
                <w:rFonts w:eastAsia="Calibri"/>
                <w:noProof/>
                <w:szCs w:val="28"/>
                <w:lang w:val="en-US" w:eastAsia="vi-VN"/>
              </w:rPr>
              <w:t>Bộ phận tiếp nhận và trả kết quả của Ủy ban nhân dân cấp xã</w:t>
            </w:r>
          </w:p>
        </w:tc>
        <w:tc>
          <w:tcPr>
            <w:tcW w:w="1111" w:type="pct"/>
            <w:vMerge/>
          </w:tcPr>
          <w:p w14:paraId="7292B036" w14:textId="77777777" w:rsidR="001712BE" w:rsidRPr="001712BE" w:rsidRDefault="001712BE" w:rsidP="00012EE5">
            <w:pPr>
              <w:spacing w:before="120" w:after="120" w:line="240" w:lineRule="auto"/>
              <w:textAlignment w:val="baseline"/>
              <w:rPr>
                <w:rFonts w:eastAsia="Calibri"/>
                <w:noProof/>
                <w:szCs w:val="28"/>
                <w:lang w:eastAsia="vi-VN"/>
              </w:rPr>
            </w:pPr>
          </w:p>
        </w:tc>
      </w:tr>
    </w:tbl>
    <w:p w14:paraId="23C37BF8" w14:textId="77777777" w:rsidR="001712BE" w:rsidRPr="001712BE" w:rsidRDefault="001712BE" w:rsidP="001712BE">
      <w:pPr>
        <w:spacing w:before="120" w:after="120" w:line="240" w:lineRule="auto"/>
        <w:jc w:val="left"/>
        <w:rPr>
          <w:rFonts w:eastAsia="Calibri"/>
          <w:noProof/>
          <w:szCs w:val="28"/>
          <w:lang w:eastAsia="vi-VN"/>
        </w:rPr>
      </w:pPr>
    </w:p>
    <w:p w14:paraId="1D778E4C" w14:textId="77777777" w:rsidR="001712BE" w:rsidRPr="001712BE" w:rsidRDefault="001712BE" w:rsidP="001712BE">
      <w:pPr>
        <w:spacing w:before="120" w:after="120" w:line="240" w:lineRule="auto"/>
        <w:jc w:val="left"/>
        <w:rPr>
          <w:rFonts w:eastAsia="Calibri"/>
          <w:noProof/>
          <w:szCs w:val="28"/>
          <w:lang w:eastAsia="vi-VN"/>
        </w:rPr>
        <w:sectPr w:rsidR="001712BE" w:rsidRPr="001712BE" w:rsidSect="004F65FB">
          <w:footerReference w:type="default" r:id="rId8"/>
          <w:footerReference w:type="first" r:id="rId9"/>
          <w:type w:val="continuous"/>
          <w:pgSz w:w="11907" w:h="16840" w:code="9"/>
          <w:pgMar w:top="1134" w:right="1134" w:bottom="1134" w:left="1134" w:header="567" w:footer="397" w:gutter="0"/>
          <w:cols w:space="720"/>
          <w:titlePg/>
          <w:docGrid w:linePitch="381"/>
        </w:sectPr>
      </w:pPr>
    </w:p>
    <w:p w14:paraId="0E9AB73E" w14:textId="77777777" w:rsidR="001712BE" w:rsidRPr="001712BE" w:rsidRDefault="001712BE" w:rsidP="001712BE">
      <w:pPr>
        <w:spacing w:before="120" w:after="120" w:line="240" w:lineRule="auto"/>
        <w:jc w:val="right"/>
        <w:rPr>
          <w:rFonts w:eastAsiaTheme="minorHAnsi"/>
          <w:noProof/>
          <w:szCs w:val="28"/>
        </w:rPr>
      </w:pPr>
      <w:r w:rsidRPr="001712BE">
        <w:rPr>
          <w:rFonts w:eastAsiaTheme="minorHAnsi"/>
          <w:b/>
          <w:noProof/>
          <w:szCs w:val="28"/>
        </w:rPr>
        <w:lastRenderedPageBreak/>
        <w:t>Mẫu số 06</w:t>
      </w:r>
    </w:p>
    <w:p w14:paraId="60747524" w14:textId="77777777" w:rsidR="001712BE" w:rsidRPr="001712BE" w:rsidRDefault="001712BE" w:rsidP="001712BE">
      <w:pPr>
        <w:spacing w:before="120" w:after="120" w:line="240" w:lineRule="auto"/>
        <w:ind w:right="-142"/>
        <w:jc w:val="center"/>
        <w:rPr>
          <w:rFonts w:eastAsiaTheme="minorHAnsi"/>
          <w:noProof/>
          <w:szCs w:val="28"/>
        </w:rPr>
      </w:pPr>
      <w:r w:rsidRPr="001712BE">
        <w:rPr>
          <w:rFonts w:eastAsiaTheme="minorHAnsi"/>
          <w:b/>
          <w:noProof/>
          <w:szCs w:val="28"/>
        </w:rPr>
        <w:t>CỘNG HÒA XÃ HỘI CHỦ NGHĨA VIỆT NAM</w:t>
      </w:r>
    </w:p>
    <w:p w14:paraId="6EBEBD54" w14:textId="77777777" w:rsidR="001712BE" w:rsidRPr="001712BE" w:rsidRDefault="001712BE" w:rsidP="001712BE">
      <w:pPr>
        <w:spacing w:before="120" w:after="120" w:line="240" w:lineRule="auto"/>
        <w:ind w:right="-142"/>
        <w:jc w:val="center"/>
        <w:rPr>
          <w:rFonts w:eastAsiaTheme="minorHAnsi"/>
          <w:b/>
          <w:noProof/>
          <w:szCs w:val="28"/>
          <w:lang w:val="en-US"/>
        </w:rPr>
      </w:pPr>
      <w:r w:rsidRPr="001712BE">
        <w:rPr>
          <w:rFonts w:eastAsiaTheme="minorHAnsi"/>
          <w:b/>
          <w:noProof/>
          <w:szCs w:val="28"/>
          <w:lang w:val="en-US"/>
        </w:rPr>
        <w:t>Độc lập - Tự do - Hạnh phúc</w:t>
      </w:r>
    </w:p>
    <w:p w14:paraId="2672408B" w14:textId="77777777" w:rsidR="001712BE" w:rsidRPr="001712BE" w:rsidRDefault="001712BE" w:rsidP="001712BE">
      <w:pPr>
        <w:spacing w:before="120" w:after="120" w:line="240" w:lineRule="auto"/>
        <w:ind w:right="-142"/>
        <w:jc w:val="center"/>
        <w:rPr>
          <w:rFonts w:eastAsiaTheme="minorHAnsi"/>
          <w:noProof/>
          <w:szCs w:val="28"/>
          <w:vertAlign w:val="superscript"/>
          <w:lang w:val="en-US"/>
        </w:rPr>
      </w:pPr>
      <w:r w:rsidRPr="001712BE">
        <w:rPr>
          <w:rFonts w:eastAsiaTheme="minorHAnsi"/>
          <w:b/>
          <w:noProof/>
          <w:szCs w:val="28"/>
          <w:vertAlign w:val="superscript"/>
          <w:lang w:val="en-US"/>
        </w:rPr>
        <w:t>_______________________________________</w:t>
      </w:r>
    </w:p>
    <w:p w14:paraId="0822E63F" w14:textId="77777777" w:rsidR="001712BE" w:rsidRPr="001712BE" w:rsidRDefault="001712BE" w:rsidP="001712BE">
      <w:pPr>
        <w:spacing w:before="120" w:after="120" w:line="240" w:lineRule="auto"/>
        <w:ind w:right="-142"/>
        <w:jc w:val="center"/>
        <w:rPr>
          <w:rFonts w:eastAsiaTheme="minorHAnsi"/>
          <w:noProof/>
          <w:szCs w:val="28"/>
          <w:lang w:val="en-US"/>
        </w:rPr>
      </w:pPr>
      <w:r w:rsidRPr="001712BE">
        <w:rPr>
          <w:rFonts w:eastAsiaTheme="minorHAnsi"/>
          <w:noProof/>
          <w:szCs w:val="28"/>
          <w:lang w:val="en-US"/>
        </w:rPr>
        <w:tab/>
      </w:r>
      <w:r w:rsidRPr="001712BE">
        <w:rPr>
          <w:rFonts w:eastAsiaTheme="minorHAnsi"/>
          <w:noProof/>
          <w:szCs w:val="28"/>
          <w:lang w:val="en-US"/>
        </w:rPr>
        <w:tab/>
      </w:r>
    </w:p>
    <w:p w14:paraId="3DE7B8E2" w14:textId="77777777" w:rsidR="001712BE" w:rsidRPr="001712BE" w:rsidRDefault="001712BE" w:rsidP="001712BE">
      <w:pPr>
        <w:spacing w:before="120" w:after="120" w:line="240" w:lineRule="auto"/>
        <w:ind w:right="72"/>
        <w:jc w:val="center"/>
        <w:rPr>
          <w:rFonts w:eastAsiaTheme="minorHAnsi"/>
          <w:noProof/>
          <w:szCs w:val="28"/>
          <w:lang w:val="en-US"/>
        </w:rPr>
      </w:pPr>
      <w:r w:rsidRPr="001712BE">
        <w:rPr>
          <w:rFonts w:eastAsiaTheme="minorHAnsi"/>
          <w:b/>
          <w:noProof/>
          <w:szCs w:val="28"/>
          <w:lang w:val="en-US"/>
        </w:rPr>
        <w:t xml:space="preserve">TỜ KHAI ĐỀ NGHỊ HỖ TRỢ VỀ NHÀ Ở </w:t>
      </w:r>
    </w:p>
    <w:p w14:paraId="7DAC8034" w14:textId="77777777" w:rsidR="001712BE" w:rsidRPr="001712BE" w:rsidRDefault="001712BE" w:rsidP="001712BE">
      <w:pPr>
        <w:widowControl w:val="0"/>
        <w:pBdr>
          <w:top w:val="nil"/>
          <w:left w:val="nil"/>
          <w:bottom w:val="nil"/>
          <w:right w:val="nil"/>
          <w:between w:val="nil"/>
        </w:pBdr>
        <w:spacing w:before="120" w:after="120" w:line="240" w:lineRule="auto"/>
        <w:ind w:right="72"/>
        <w:jc w:val="center"/>
        <w:rPr>
          <w:rFonts w:eastAsiaTheme="minorHAnsi"/>
          <w:i/>
          <w:noProof/>
          <w:szCs w:val="28"/>
          <w:lang w:val="en-US"/>
        </w:rPr>
      </w:pPr>
      <w:r w:rsidRPr="001712BE">
        <w:rPr>
          <w:rFonts w:eastAsiaTheme="minorHAnsi"/>
          <w:i/>
          <w:noProof/>
          <w:szCs w:val="28"/>
          <w:lang w:val="en-US"/>
        </w:rPr>
        <w:t>(Áp dụng đối với đối tượng quy định tại Điều 15 Nghị định số</w:t>
      </w:r>
      <w:r w:rsidRPr="001712BE">
        <w:rPr>
          <w:rFonts w:eastAsiaTheme="minorHAnsi"/>
          <w:i/>
          <w:noProof/>
          <w:spacing w:val="-4"/>
          <w:szCs w:val="28"/>
          <w:lang w:val="en-US"/>
        </w:rPr>
        <w:t>2</w:t>
      </w:r>
      <w:r w:rsidRPr="001712BE">
        <w:rPr>
          <w:rFonts w:eastAsiaTheme="minorHAnsi"/>
          <w:i/>
          <w:iCs/>
          <w:noProof/>
          <w:szCs w:val="28"/>
          <w:lang w:val="en-US"/>
        </w:rPr>
        <w:t>0/2021/NĐ-CP ngày 15 tháng 3 năm 2021 của Chính phủ</w:t>
      </w:r>
      <w:r w:rsidRPr="001712BE">
        <w:rPr>
          <w:rFonts w:eastAsiaTheme="minorHAnsi"/>
          <w:i/>
          <w:noProof/>
          <w:szCs w:val="28"/>
          <w:lang w:val="en-US"/>
        </w:rPr>
        <w:t>)</w:t>
      </w:r>
    </w:p>
    <w:p w14:paraId="5DBF3D61" w14:textId="77777777" w:rsidR="001712BE" w:rsidRPr="001712BE" w:rsidRDefault="001712BE" w:rsidP="001712BE">
      <w:pPr>
        <w:widowControl w:val="0"/>
        <w:pBdr>
          <w:top w:val="nil"/>
          <w:left w:val="nil"/>
          <w:bottom w:val="nil"/>
          <w:right w:val="nil"/>
          <w:between w:val="nil"/>
        </w:pBdr>
        <w:spacing w:before="120" w:after="120" w:line="240" w:lineRule="auto"/>
        <w:ind w:right="72"/>
        <w:jc w:val="center"/>
        <w:rPr>
          <w:rFonts w:eastAsiaTheme="minorHAnsi"/>
          <w:i/>
          <w:noProof/>
          <w:szCs w:val="28"/>
          <w:vertAlign w:val="superscript"/>
          <w:lang w:val="en-US"/>
        </w:rPr>
      </w:pPr>
      <w:r w:rsidRPr="001712BE">
        <w:rPr>
          <w:rFonts w:eastAsiaTheme="minorHAnsi"/>
          <w:i/>
          <w:noProof/>
          <w:szCs w:val="28"/>
          <w:vertAlign w:val="superscript"/>
          <w:lang w:val="en-US"/>
        </w:rPr>
        <w:t>____________</w:t>
      </w:r>
    </w:p>
    <w:p w14:paraId="0CA2A110" w14:textId="77777777" w:rsidR="001712BE" w:rsidRPr="001712BE" w:rsidRDefault="001712BE" w:rsidP="001712BE">
      <w:pPr>
        <w:widowControl w:val="0"/>
        <w:pBdr>
          <w:top w:val="nil"/>
          <w:left w:val="nil"/>
          <w:bottom w:val="nil"/>
          <w:right w:val="nil"/>
          <w:between w:val="nil"/>
        </w:pBdr>
        <w:spacing w:before="120" w:after="120" w:line="240" w:lineRule="auto"/>
        <w:ind w:right="72"/>
        <w:jc w:val="center"/>
        <w:rPr>
          <w:rFonts w:eastAsiaTheme="minorHAnsi"/>
          <w:noProof/>
          <w:szCs w:val="28"/>
          <w:lang w:val="en-US"/>
        </w:rPr>
      </w:pPr>
    </w:p>
    <w:p w14:paraId="560988BA" w14:textId="77777777" w:rsidR="001712BE" w:rsidRPr="001712BE" w:rsidRDefault="001712BE" w:rsidP="001712BE">
      <w:pPr>
        <w:widowControl w:val="0"/>
        <w:pBdr>
          <w:top w:val="nil"/>
          <w:left w:val="nil"/>
          <w:bottom w:val="nil"/>
          <w:right w:val="nil"/>
          <w:between w:val="nil"/>
        </w:pBdr>
        <w:spacing w:before="120" w:after="120" w:line="240" w:lineRule="auto"/>
        <w:ind w:right="72"/>
        <w:jc w:val="center"/>
        <w:rPr>
          <w:rFonts w:eastAsiaTheme="minorHAnsi"/>
          <w:noProof/>
          <w:szCs w:val="28"/>
          <w:lang w:val="en-US"/>
        </w:rPr>
      </w:pPr>
      <w:r w:rsidRPr="001712BE">
        <w:rPr>
          <w:rFonts w:eastAsiaTheme="minorHAnsi"/>
          <w:b/>
          <w:noProof/>
          <w:szCs w:val="28"/>
          <w:lang w:val="en-US"/>
        </w:rPr>
        <w:t>KÊ KHAI CỦA HỘ GIA ĐÌNH</w:t>
      </w:r>
    </w:p>
    <w:p w14:paraId="46CF1DF6" w14:textId="77777777" w:rsidR="001712BE" w:rsidRPr="001712BE" w:rsidRDefault="001712BE" w:rsidP="001712BE">
      <w:pPr>
        <w:widowControl w:val="0"/>
        <w:pBdr>
          <w:top w:val="nil"/>
          <w:left w:val="nil"/>
          <w:bottom w:val="nil"/>
          <w:right w:val="nil"/>
          <w:between w:val="nil"/>
        </w:pBdr>
        <w:spacing w:before="120" w:after="120" w:line="240" w:lineRule="auto"/>
        <w:ind w:right="72" w:firstLine="720"/>
        <w:jc w:val="center"/>
        <w:rPr>
          <w:rFonts w:eastAsiaTheme="minorHAnsi"/>
          <w:noProof/>
          <w:szCs w:val="28"/>
          <w:lang w:val="en-US"/>
        </w:rPr>
      </w:pPr>
    </w:p>
    <w:p w14:paraId="12BD50C5" w14:textId="77777777" w:rsidR="001712BE" w:rsidRPr="001712BE" w:rsidRDefault="001712BE" w:rsidP="001712BE">
      <w:pPr>
        <w:widowControl w:val="0"/>
        <w:pBdr>
          <w:top w:val="nil"/>
          <w:left w:val="nil"/>
          <w:bottom w:val="nil"/>
          <w:right w:val="nil"/>
          <w:between w:val="nil"/>
        </w:pBdr>
        <w:spacing w:before="120" w:after="120" w:line="240" w:lineRule="auto"/>
        <w:ind w:right="72" w:firstLine="567"/>
        <w:rPr>
          <w:rFonts w:eastAsiaTheme="minorHAnsi"/>
          <w:noProof/>
          <w:szCs w:val="28"/>
          <w:lang w:val="en-US"/>
        </w:rPr>
      </w:pPr>
      <w:r w:rsidRPr="001712BE">
        <w:rPr>
          <w:rFonts w:eastAsiaTheme="minorHAnsi"/>
          <w:noProof/>
          <w:szCs w:val="28"/>
          <w:lang w:val="en-US"/>
        </w:rPr>
        <w:t xml:space="preserve">1. Họ và tên người đại diện </w:t>
      </w:r>
      <w:r w:rsidRPr="001712BE">
        <w:rPr>
          <w:rFonts w:eastAsiaTheme="minorHAnsi"/>
          <w:i/>
          <w:noProof/>
          <w:szCs w:val="28"/>
          <w:lang w:val="en-US"/>
        </w:rPr>
        <w:t>(Viết chữ in hoa):</w:t>
      </w:r>
      <w:r w:rsidRPr="001712BE">
        <w:rPr>
          <w:rFonts w:eastAsiaTheme="minorHAnsi"/>
          <w:noProof/>
          <w:szCs w:val="28"/>
          <w:lang w:val="en-US"/>
        </w:rPr>
        <w:t xml:space="preserve"> …………………………….....……</w:t>
      </w:r>
    </w:p>
    <w:p w14:paraId="03D04659" w14:textId="77777777" w:rsidR="001712BE" w:rsidRPr="001712BE" w:rsidRDefault="001712BE" w:rsidP="001712BE">
      <w:pPr>
        <w:widowControl w:val="0"/>
        <w:spacing w:before="120" w:after="120" w:line="240" w:lineRule="auto"/>
        <w:ind w:right="-142" w:firstLine="567"/>
        <w:rPr>
          <w:rFonts w:eastAsiaTheme="minorHAnsi"/>
          <w:noProof/>
          <w:szCs w:val="28"/>
          <w:lang w:val="en-US"/>
        </w:rPr>
      </w:pPr>
      <w:r w:rsidRPr="001712BE">
        <w:rPr>
          <w:rFonts w:eastAsiaTheme="minorHAnsi"/>
          <w:noProof/>
          <w:szCs w:val="28"/>
          <w:lang w:val="en-US"/>
        </w:rPr>
        <w:t xml:space="preserve">Ngày/tháng/năm sinh: …./ …. / …. Giới tính: ……. Dân tộc: …………………. </w:t>
      </w:r>
    </w:p>
    <w:p w14:paraId="68278152" w14:textId="77777777" w:rsidR="001712BE" w:rsidRPr="001712BE" w:rsidRDefault="001712BE" w:rsidP="001712BE">
      <w:pPr>
        <w:widowControl w:val="0"/>
        <w:spacing w:before="120" w:after="120" w:line="240" w:lineRule="auto"/>
        <w:ind w:right="-142" w:firstLine="567"/>
        <w:rPr>
          <w:rFonts w:eastAsiaTheme="minorHAnsi"/>
          <w:noProof/>
          <w:szCs w:val="28"/>
          <w:lang w:val="en-US"/>
        </w:rPr>
      </w:pPr>
      <w:r w:rsidRPr="001712BE">
        <w:rPr>
          <w:rFonts w:eastAsiaTheme="minorHAnsi"/>
          <w:noProof/>
          <w:szCs w:val="28"/>
          <w:lang w:val="en-US"/>
        </w:rPr>
        <w:t>Giấy CMND số:……………… Cấp ngày…………… Nơi cấp…..…….……....</w:t>
      </w:r>
    </w:p>
    <w:p w14:paraId="4E992172" w14:textId="77777777" w:rsidR="001712BE" w:rsidRPr="001712BE" w:rsidRDefault="001712BE" w:rsidP="001712BE">
      <w:pPr>
        <w:spacing w:before="120" w:after="120" w:line="240" w:lineRule="auto"/>
        <w:ind w:right="72" w:firstLine="567"/>
        <w:rPr>
          <w:rFonts w:eastAsiaTheme="minorHAnsi"/>
          <w:noProof/>
          <w:szCs w:val="28"/>
          <w:lang w:val="en-US"/>
        </w:rPr>
      </w:pPr>
      <w:r w:rsidRPr="001712BE">
        <w:rPr>
          <w:rFonts w:eastAsiaTheme="minorHAnsi"/>
          <w:noProof/>
          <w:szCs w:val="28"/>
          <w:lang w:val="en-US"/>
        </w:rPr>
        <w:t>2. Hộ khẩu thường trú của hộ: ……………………………………………….….</w:t>
      </w:r>
    </w:p>
    <w:p w14:paraId="63A4F983" w14:textId="77777777" w:rsidR="001712BE" w:rsidRPr="001712BE" w:rsidRDefault="001712BE" w:rsidP="001712BE">
      <w:pPr>
        <w:pBdr>
          <w:top w:val="nil"/>
          <w:left w:val="nil"/>
          <w:bottom w:val="nil"/>
          <w:right w:val="nil"/>
          <w:between w:val="nil"/>
        </w:pBdr>
        <w:spacing w:before="120" w:after="120" w:line="240" w:lineRule="auto"/>
        <w:ind w:right="74" w:firstLine="567"/>
        <w:rPr>
          <w:rFonts w:eastAsiaTheme="minorHAnsi"/>
          <w:noProof/>
          <w:spacing w:val="-8"/>
          <w:szCs w:val="28"/>
          <w:lang w:val="en-US"/>
        </w:rPr>
      </w:pPr>
      <w:r w:rsidRPr="001712BE">
        <w:rPr>
          <w:rFonts w:eastAsiaTheme="minorHAnsi"/>
          <w:noProof/>
          <w:spacing w:val="-8"/>
          <w:szCs w:val="28"/>
          <w:lang w:val="en-US"/>
        </w:rPr>
        <w:t>3. Số người trong hộ …người. Trong đó: Người trong độ tuổi lao động ……… người</w:t>
      </w:r>
    </w:p>
    <w:p w14:paraId="4B051465" w14:textId="73457DC1" w:rsidR="001712BE" w:rsidRPr="001712BE" w:rsidRDefault="001712BE" w:rsidP="001712BE">
      <w:pPr>
        <w:widowControl w:val="0"/>
        <w:pBdr>
          <w:top w:val="nil"/>
          <w:left w:val="nil"/>
          <w:bottom w:val="nil"/>
          <w:right w:val="nil"/>
          <w:between w:val="nil"/>
        </w:pBdr>
        <w:spacing w:before="120" w:after="120" w:line="240" w:lineRule="auto"/>
        <w:ind w:right="74" w:firstLine="567"/>
        <w:rPr>
          <w:rFonts w:eastAsiaTheme="minorHAnsi"/>
          <w:noProof/>
          <w:szCs w:val="28"/>
          <w:lang w:val="en-US"/>
        </w:rPr>
      </w:pPr>
      <w:r w:rsidRPr="001712BE">
        <w:rPr>
          <w:rFonts w:eastAsiaTheme="minorHAnsi"/>
          <w:noProof/>
          <w:szCs w:val="28"/>
          <w:lang w:val="en-US"/>
        </w:rPr>
        <w:t>4. Hoàn cảnh gia đình (</w:t>
      </w:r>
      <w:r w:rsidRPr="001712BE">
        <w:rPr>
          <w:rFonts w:eastAsiaTheme="minorHAnsi"/>
          <w:i/>
          <w:noProof/>
          <w:szCs w:val="28"/>
          <w:lang w:val="en-US"/>
        </w:rPr>
        <w:t>Ghi cụ thể có thuộc hộ nghèo, cận nghèo, khó khăn kinh tế hay không)</w:t>
      </w:r>
      <w:r w:rsidRPr="001712BE">
        <w:rPr>
          <w:rFonts w:eastAsiaTheme="minorHAnsi"/>
          <w:noProof/>
          <w:szCs w:val="28"/>
          <w:lang w:val="en-US"/>
        </w:rPr>
        <w:t>………………………………………………………</w:t>
      </w:r>
      <w:r>
        <w:rPr>
          <w:rFonts w:eastAsiaTheme="minorHAnsi"/>
          <w:noProof/>
          <w:szCs w:val="28"/>
          <w:lang w:val="en-US"/>
        </w:rPr>
        <w:t>…….</w:t>
      </w:r>
      <w:r w:rsidRPr="001712BE">
        <w:rPr>
          <w:rFonts w:eastAsiaTheme="minorHAnsi"/>
          <w:noProof/>
          <w:szCs w:val="28"/>
          <w:lang w:val="en-US"/>
        </w:rPr>
        <w:t>…</w:t>
      </w:r>
      <w:r>
        <w:rPr>
          <w:rFonts w:eastAsiaTheme="minorHAnsi"/>
          <w:noProof/>
          <w:szCs w:val="28"/>
          <w:lang w:val="en-US"/>
        </w:rPr>
        <w:t>…..</w:t>
      </w:r>
    </w:p>
    <w:p w14:paraId="1CEC3F8F" w14:textId="5D900645" w:rsidR="001712BE" w:rsidRPr="001712BE" w:rsidRDefault="001712BE" w:rsidP="001712BE">
      <w:pPr>
        <w:widowControl w:val="0"/>
        <w:pBdr>
          <w:top w:val="nil"/>
          <w:left w:val="nil"/>
          <w:bottom w:val="nil"/>
          <w:right w:val="nil"/>
          <w:between w:val="nil"/>
        </w:pBdr>
        <w:spacing w:before="120" w:after="120" w:line="240" w:lineRule="auto"/>
        <w:ind w:right="72"/>
        <w:rPr>
          <w:rFonts w:eastAsiaTheme="minorHAnsi"/>
          <w:noProof/>
          <w:szCs w:val="28"/>
          <w:lang w:val="en-US"/>
        </w:rPr>
      </w:pPr>
      <w:r w:rsidRPr="001712BE">
        <w:rPr>
          <w:rFonts w:eastAsiaTheme="minorHAnsi"/>
          <w:noProof/>
          <w:szCs w:val="28"/>
          <w:lang w:val="en-US"/>
        </w:rPr>
        <w:t>……………………………………………………………………………….…</w:t>
      </w:r>
      <w:r>
        <w:rPr>
          <w:rFonts w:eastAsiaTheme="minorHAnsi"/>
          <w:noProof/>
          <w:szCs w:val="28"/>
          <w:lang w:val="en-US"/>
        </w:rPr>
        <w:t>...</w:t>
      </w:r>
      <w:r w:rsidRPr="001712BE">
        <w:rPr>
          <w:rFonts w:eastAsiaTheme="minorHAnsi"/>
          <w:noProof/>
          <w:szCs w:val="28"/>
          <w:lang w:val="en-US"/>
        </w:rPr>
        <w:t>…</w:t>
      </w:r>
    </w:p>
    <w:p w14:paraId="2E4F14C3" w14:textId="184E78D3" w:rsidR="001712BE" w:rsidRPr="001712BE" w:rsidRDefault="001712BE" w:rsidP="001712BE">
      <w:pPr>
        <w:widowControl w:val="0"/>
        <w:pBdr>
          <w:top w:val="nil"/>
          <w:left w:val="nil"/>
          <w:bottom w:val="nil"/>
          <w:right w:val="nil"/>
          <w:between w:val="nil"/>
        </w:pBdr>
        <w:spacing w:before="120" w:after="120" w:line="240" w:lineRule="auto"/>
        <w:ind w:right="72"/>
        <w:rPr>
          <w:rFonts w:eastAsiaTheme="minorHAnsi"/>
          <w:noProof/>
          <w:szCs w:val="28"/>
          <w:lang w:val="en-US"/>
        </w:rPr>
      </w:pPr>
      <w:r w:rsidRPr="001712BE">
        <w:rPr>
          <w:rFonts w:eastAsiaTheme="minorHAnsi"/>
          <w:noProof/>
          <w:szCs w:val="28"/>
          <w:lang w:val="en-US"/>
        </w:rPr>
        <w:t>…………………………………………………………………………………</w:t>
      </w:r>
      <w:r>
        <w:rPr>
          <w:rFonts w:eastAsiaTheme="minorHAnsi"/>
          <w:noProof/>
          <w:szCs w:val="28"/>
          <w:lang w:val="en-US"/>
        </w:rPr>
        <w:t>…..</w:t>
      </w:r>
      <w:r w:rsidRPr="001712BE">
        <w:rPr>
          <w:rFonts w:eastAsiaTheme="minorHAnsi"/>
          <w:noProof/>
          <w:szCs w:val="28"/>
          <w:lang w:val="en-US"/>
        </w:rPr>
        <w:t>.</w:t>
      </w:r>
    </w:p>
    <w:p w14:paraId="2ADC3F14" w14:textId="77777777" w:rsidR="001712BE" w:rsidRPr="001712BE" w:rsidRDefault="001712BE" w:rsidP="001712BE">
      <w:pPr>
        <w:spacing w:before="120" w:after="120" w:line="240" w:lineRule="auto"/>
        <w:ind w:right="74" w:firstLine="567"/>
        <w:rPr>
          <w:rFonts w:eastAsiaTheme="minorHAnsi"/>
          <w:noProof/>
          <w:szCs w:val="28"/>
          <w:lang w:val="en-US"/>
        </w:rPr>
      </w:pPr>
      <w:r w:rsidRPr="001712BE">
        <w:rPr>
          <w:rFonts w:eastAsiaTheme="minorHAnsi"/>
          <w:noProof/>
          <w:szCs w:val="28"/>
          <w:lang w:val="en-US"/>
        </w:rPr>
        <w:t xml:space="preserve">5. Tình trạng nhà ở trước khi thiên tai xảy ra </w:t>
      </w:r>
      <w:r w:rsidRPr="001712BE">
        <w:rPr>
          <w:rFonts w:eastAsiaTheme="minorHAnsi"/>
          <w:i/>
          <w:noProof/>
          <w:szCs w:val="28"/>
          <w:lang w:val="en-US"/>
        </w:rPr>
        <w:t xml:space="preserve">(Ghi cụ thể loại nhà, mức độ sử dụng): </w:t>
      </w:r>
    </w:p>
    <w:p w14:paraId="5E6CAB9E" w14:textId="157DFFD7" w:rsidR="001712BE" w:rsidRPr="001712BE" w:rsidRDefault="001712BE" w:rsidP="001712BE">
      <w:pPr>
        <w:widowControl w:val="0"/>
        <w:pBdr>
          <w:top w:val="nil"/>
          <w:left w:val="nil"/>
          <w:bottom w:val="nil"/>
          <w:right w:val="nil"/>
          <w:between w:val="nil"/>
        </w:pBdr>
        <w:spacing w:before="120" w:after="120" w:line="240" w:lineRule="auto"/>
        <w:ind w:right="72"/>
        <w:rPr>
          <w:rFonts w:eastAsiaTheme="minorHAnsi"/>
          <w:noProof/>
          <w:szCs w:val="28"/>
          <w:lang w:val="en-US"/>
        </w:rPr>
      </w:pPr>
      <w:r w:rsidRPr="001712BE">
        <w:rPr>
          <w:rFonts w:eastAsiaTheme="minorHAnsi"/>
          <w:noProof/>
          <w:szCs w:val="28"/>
          <w:lang w:val="en-US"/>
        </w:rPr>
        <w:t>…………………………………………………………………………….………</w:t>
      </w:r>
    </w:p>
    <w:p w14:paraId="0A00C5F0" w14:textId="1DCCA831" w:rsidR="001712BE" w:rsidRPr="001712BE" w:rsidRDefault="001712BE" w:rsidP="001712BE">
      <w:pPr>
        <w:widowControl w:val="0"/>
        <w:pBdr>
          <w:top w:val="nil"/>
          <w:left w:val="nil"/>
          <w:bottom w:val="nil"/>
          <w:right w:val="nil"/>
          <w:between w:val="nil"/>
        </w:pBdr>
        <w:spacing w:before="120" w:after="120" w:line="240" w:lineRule="auto"/>
        <w:ind w:right="72"/>
        <w:rPr>
          <w:rFonts w:eastAsiaTheme="minorHAnsi"/>
          <w:noProof/>
          <w:szCs w:val="28"/>
          <w:lang w:val="en-US"/>
        </w:rPr>
      </w:pPr>
      <w:r w:rsidRPr="001712BE">
        <w:rPr>
          <w:rFonts w:eastAsiaTheme="minorHAnsi"/>
          <w:noProof/>
          <w:szCs w:val="28"/>
          <w:lang w:val="en-US"/>
        </w:rPr>
        <w:t>……………………………………………………………………………….……</w:t>
      </w:r>
    </w:p>
    <w:p w14:paraId="5AB62D20" w14:textId="77777777" w:rsidR="001712BE" w:rsidRPr="001712BE" w:rsidRDefault="001712BE" w:rsidP="001712BE">
      <w:pPr>
        <w:spacing w:before="120" w:after="120" w:line="240" w:lineRule="auto"/>
        <w:ind w:right="72" w:firstLine="567"/>
        <w:rPr>
          <w:rFonts w:eastAsiaTheme="minorHAnsi"/>
          <w:noProof/>
          <w:szCs w:val="28"/>
          <w:lang w:val="en-US"/>
        </w:rPr>
      </w:pPr>
      <w:r w:rsidRPr="001712BE">
        <w:rPr>
          <w:rFonts w:eastAsiaTheme="minorHAnsi"/>
          <w:noProof/>
          <w:szCs w:val="28"/>
          <w:lang w:val="en-US"/>
        </w:rPr>
        <w:t xml:space="preserve">6. Tình trạng thiệt hại về nhà ở </w:t>
      </w:r>
      <w:r w:rsidRPr="001712BE">
        <w:rPr>
          <w:rFonts w:eastAsiaTheme="minorHAnsi"/>
          <w:i/>
          <w:noProof/>
          <w:szCs w:val="28"/>
          <w:lang w:val="en-US"/>
        </w:rPr>
        <w:t>(Ghi cụ thể đã đổ sập, trôi, cháy hoàn toàn, phải di rời nhà ở khẩn cấp, hư hỏng nặng):</w:t>
      </w:r>
      <w:r w:rsidRPr="001712BE">
        <w:rPr>
          <w:rFonts w:eastAsiaTheme="minorHAnsi"/>
          <w:noProof/>
          <w:szCs w:val="28"/>
          <w:lang w:val="en-US"/>
        </w:rPr>
        <w:t xml:space="preserve"> </w:t>
      </w:r>
    </w:p>
    <w:p w14:paraId="19EE1386" w14:textId="028035C7" w:rsidR="001712BE" w:rsidRPr="001712BE" w:rsidRDefault="001712BE" w:rsidP="001712BE">
      <w:pPr>
        <w:widowControl w:val="0"/>
        <w:pBdr>
          <w:top w:val="nil"/>
          <w:left w:val="nil"/>
          <w:bottom w:val="nil"/>
          <w:right w:val="nil"/>
          <w:between w:val="nil"/>
        </w:pBdr>
        <w:spacing w:before="120" w:after="120" w:line="240" w:lineRule="auto"/>
        <w:ind w:right="72"/>
        <w:rPr>
          <w:rFonts w:eastAsiaTheme="minorHAnsi"/>
          <w:noProof/>
          <w:szCs w:val="28"/>
          <w:lang w:val="en-US"/>
        </w:rPr>
      </w:pPr>
      <w:r w:rsidRPr="001712BE">
        <w:rPr>
          <w:rFonts w:eastAsiaTheme="minorHAnsi"/>
          <w:noProof/>
          <w:szCs w:val="28"/>
          <w:lang w:val="en-US"/>
        </w:rPr>
        <w:t>……………………………………………………………………………..........…</w:t>
      </w:r>
      <w:r>
        <w:rPr>
          <w:rFonts w:eastAsiaTheme="minorHAnsi"/>
          <w:noProof/>
          <w:szCs w:val="28"/>
          <w:lang w:val="en-US"/>
        </w:rPr>
        <w:t>..</w:t>
      </w:r>
    </w:p>
    <w:p w14:paraId="5D6FA88F" w14:textId="0B9BC62C" w:rsidR="001712BE" w:rsidRPr="001712BE" w:rsidRDefault="001712BE" w:rsidP="001712BE">
      <w:pPr>
        <w:widowControl w:val="0"/>
        <w:pBdr>
          <w:top w:val="nil"/>
          <w:left w:val="nil"/>
          <w:bottom w:val="nil"/>
          <w:right w:val="nil"/>
          <w:between w:val="nil"/>
        </w:pBdr>
        <w:spacing w:before="120" w:after="120" w:line="240" w:lineRule="auto"/>
        <w:ind w:right="72"/>
        <w:rPr>
          <w:rFonts w:eastAsiaTheme="minorHAnsi"/>
          <w:noProof/>
          <w:szCs w:val="28"/>
          <w:lang w:val="en-US"/>
        </w:rPr>
      </w:pPr>
      <w:r w:rsidRPr="001712BE">
        <w:rPr>
          <w:rFonts w:eastAsiaTheme="minorHAnsi"/>
          <w:noProof/>
          <w:szCs w:val="28"/>
          <w:lang w:val="en-US"/>
        </w:rPr>
        <w:t>………………..…………………………………………………..…………………</w:t>
      </w:r>
    </w:p>
    <w:p w14:paraId="1FA26E96" w14:textId="77777777" w:rsidR="001712BE" w:rsidRPr="001712BE" w:rsidRDefault="001712BE" w:rsidP="001712BE">
      <w:pPr>
        <w:spacing w:before="120" w:after="120" w:line="240" w:lineRule="auto"/>
        <w:ind w:right="72" w:firstLine="567"/>
        <w:rPr>
          <w:rFonts w:eastAsiaTheme="minorHAnsi"/>
          <w:noProof/>
          <w:szCs w:val="28"/>
          <w:lang w:val="en-US"/>
        </w:rPr>
      </w:pPr>
      <w:r w:rsidRPr="001712BE">
        <w:rPr>
          <w:rFonts w:eastAsiaTheme="minorHAnsi"/>
          <w:noProof/>
          <w:szCs w:val="28"/>
          <w:lang w:val="en-US"/>
        </w:rPr>
        <w:t xml:space="preserve">7. Tình trạng nhà ở hiện nay của hộ: </w:t>
      </w:r>
    </w:p>
    <w:p w14:paraId="357934E7" w14:textId="6EA6AE03" w:rsidR="001712BE" w:rsidRPr="001712BE" w:rsidRDefault="001712BE" w:rsidP="001712BE">
      <w:pPr>
        <w:widowControl w:val="0"/>
        <w:pBdr>
          <w:top w:val="nil"/>
          <w:left w:val="nil"/>
          <w:bottom w:val="nil"/>
          <w:right w:val="nil"/>
          <w:between w:val="nil"/>
        </w:pBdr>
        <w:spacing w:before="120" w:after="120" w:line="240" w:lineRule="auto"/>
        <w:ind w:right="72"/>
        <w:rPr>
          <w:rFonts w:eastAsiaTheme="minorHAnsi"/>
          <w:noProof/>
          <w:szCs w:val="28"/>
          <w:lang w:val="en-US"/>
        </w:rPr>
      </w:pPr>
      <w:r w:rsidRPr="001712BE">
        <w:rPr>
          <w:rFonts w:eastAsiaTheme="minorHAnsi"/>
          <w:noProof/>
          <w:szCs w:val="28"/>
          <w:lang w:val="en-US"/>
        </w:rPr>
        <w:t>……………………………………………………..…………………………</w:t>
      </w:r>
      <w:r>
        <w:rPr>
          <w:rFonts w:eastAsiaTheme="minorHAnsi"/>
          <w:noProof/>
          <w:szCs w:val="28"/>
          <w:lang w:val="en-US"/>
        </w:rPr>
        <w:t>..</w:t>
      </w:r>
      <w:r w:rsidRPr="001712BE">
        <w:rPr>
          <w:rFonts w:eastAsiaTheme="minorHAnsi"/>
          <w:noProof/>
          <w:szCs w:val="28"/>
          <w:lang w:val="en-US"/>
        </w:rPr>
        <w:t>……</w:t>
      </w:r>
    </w:p>
    <w:p w14:paraId="05EF558B" w14:textId="7640F890" w:rsidR="001712BE" w:rsidRPr="001712BE" w:rsidRDefault="001712BE" w:rsidP="001712BE">
      <w:pPr>
        <w:widowControl w:val="0"/>
        <w:pBdr>
          <w:top w:val="nil"/>
          <w:left w:val="nil"/>
          <w:bottom w:val="nil"/>
          <w:right w:val="nil"/>
          <w:between w:val="nil"/>
        </w:pBdr>
        <w:spacing w:before="120" w:after="120" w:line="240" w:lineRule="auto"/>
        <w:ind w:right="72"/>
        <w:rPr>
          <w:rFonts w:eastAsiaTheme="minorHAnsi"/>
          <w:noProof/>
          <w:szCs w:val="28"/>
          <w:lang w:val="en-US"/>
        </w:rPr>
      </w:pPr>
      <w:r w:rsidRPr="001712BE">
        <w:rPr>
          <w:rFonts w:eastAsiaTheme="minorHAnsi"/>
          <w:noProof/>
          <w:szCs w:val="28"/>
          <w:lang w:val="en-US"/>
        </w:rPr>
        <w:t>…………………………………………………………………..…………………</w:t>
      </w:r>
      <w:r>
        <w:rPr>
          <w:rFonts w:eastAsiaTheme="minorHAnsi"/>
          <w:noProof/>
          <w:szCs w:val="28"/>
          <w:lang w:val="en-US"/>
        </w:rPr>
        <w:t>..</w:t>
      </w:r>
    </w:p>
    <w:p w14:paraId="49B15DE2" w14:textId="77777777" w:rsidR="001712BE" w:rsidRPr="001712BE" w:rsidRDefault="001712BE" w:rsidP="001712BE">
      <w:pPr>
        <w:spacing w:before="120" w:after="120" w:line="240" w:lineRule="auto"/>
        <w:ind w:right="72" w:firstLine="567"/>
        <w:rPr>
          <w:rFonts w:eastAsiaTheme="minorHAnsi"/>
          <w:noProof/>
          <w:szCs w:val="28"/>
          <w:lang w:val="en-US"/>
        </w:rPr>
      </w:pPr>
      <w:r w:rsidRPr="001712BE">
        <w:rPr>
          <w:rFonts w:eastAsiaTheme="minorHAnsi"/>
          <w:noProof/>
          <w:szCs w:val="28"/>
          <w:lang w:val="en-US"/>
        </w:rPr>
        <w:lastRenderedPageBreak/>
        <w:t>Tôi xin cam đoan những thông tin trên là đúng sự thật, nếu sai tôi hoàn toàn chịu trách nhiệm.</w:t>
      </w:r>
    </w:p>
    <w:p w14:paraId="346B7D45" w14:textId="77777777" w:rsidR="001712BE" w:rsidRPr="001712BE" w:rsidRDefault="001712BE" w:rsidP="001712BE">
      <w:pPr>
        <w:spacing w:before="120" w:after="120" w:line="240" w:lineRule="auto"/>
        <w:ind w:left="2880" w:right="74" w:firstLine="720"/>
        <w:jc w:val="center"/>
        <w:rPr>
          <w:rFonts w:eastAsiaTheme="minorHAnsi"/>
          <w:noProof/>
          <w:szCs w:val="28"/>
          <w:lang w:val="en-US"/>
        </w:rPr>
      </w:pPr>
      <w:r w:rsidRPr="001712BE">
        <w:rPr>
          <w:rFonts w:eastAsiaTheme="minorHAnsi"/>
          <w:i/>
          <w:noProof/>
          <w:szCs w:val="28"/>
          <w:lang w:val="en-US"/>
        </w:rPr>
        <w:t xml:space="preserve"> Ngày… tháng…. năm……</w:t>
      </w:r>
    </w:p>
    <w:p w14:paraId="1AB19590" w14:textId="77777777" w:rsidR="001712BE" w:rsidRPr="001712BE" w:rsidRDefault="001712BE" w:rsidP="001712BE">
      <w:pPr>
        <w:spacing w:before="120" w:after="120" w:line="240" w:lineRule="auto"/>
        <w:ind w:left="4320" w:right="74" w:firstLine="720"/>
        <w:rPr>
          <w:rFonts w:eastAsiaTheme="minorHAnsi"/>
          <w:noProof/>
          <w:szCs w:val="28"/>
          <w:lang w:val="en-US"/>
        </w:rPr>
      </w:pPr>
      <w:r w:rsidRPr="001712BE">
        <w:rPr>
          <w:rFonts w:eastAsiaTheme="minorHAnsi"/>
          <w:b/>
          <w:noProof/>
          <w:szCs w:val="28"/>
          <w:lang w:val="en-US"/>
        </w:rPr>
        <w:t xml:space="preserve">    </w:t>
      </w:r>
      <w:r w:rsidRPr="001712BE">
        <w:rPr>
          <w:rFonts w:eastAsiaTheme="minorHAnsi"/>
          <w:b/>
          <w:noProof/>
          <w:szCs w:val="28"/>
          <w:lang w:val="en-US"/>
        </w:rPr>
        <w:tab/>
        <w:t xml:space="preserve">  Người khai</w:t>
      </w:r>
    </w:p>
    <w:p w14:paraId="29C37275" w14:textId="77777777" w:rsidR="001712BE" w:rsidRPr="001712BE" w:rsidRDefault="001712BE" w:rsidP="001712BE">
      <w:pPr>
        <w:spacing w:before="120" w:after="120" w:line="240" w:lineRule="auto"/>
        <w:ind w:left="3780" w:right="74" w:hanging="720"/>
        <w:jc w:val="center"/>
        <w:rPr>
          <w:rFonts w:eastAsiaTheme="minorHAnsi"/>
          <w:noProof/>
          <w:szCs w:val="28"/>
          <w:lang w:val="en-US"/>
        </w:rPr>
      </w:pPr>
      <w:r w:rsidRPr="001712BE">
        <w:rPr>
          <w:rFonts w:eastAsiaTheme="minorHAnsi"/>
          <w:i/>
          <w:noProof/>
          <w:szCs w:val="28"/>
          <w:lang w:val="en-US"/>
        </w:rPr>
        <w:t xml:space="preserve">      (Ký, ghi rõ họ tên)</w:t>
      </w:r>
    </w:p>
    <w:p w14:paraId="4A0AAE5F" w14:textId="77777777" w:rsidR="001712BE" w:rsidRPr="001712BE" w:rsidRDefault="001712BE" w:rsidP="001712BE">
      <w:pPr>
        <w:spacing w:before="120" w:after="120" w:line="240" w:lineRule="auto"/>
        <w:jc w:val="center"/>
        <w:rPr>
          <w:rFonts w:eastAsiaTheme="minorHAnsi"/>
          <w:noProof/>
          <w:szCs w:val="28"/>
          <w:lang w:val="en-US"/>
        </w:rPr>
      </w:pPr>
    </w:p>
    <w:p w14:paraId="16D05160" w14:textId="77777777" w:rsidR="001712BE" w:rsidRPr="001712BE" w:rsidRDefault="001712BE" w:rsidP="001712BE">
      <w:pPr>
        <w:spacing w:before="120" w:after="120" w:line="240" w:lineRule="auto"/>
        <w:jc w:val="center"/>
        <w:rPr>
          <w:rFonts w:eastAsiaTheme="minorHAnsi"/>
          <w:noProof/>
          <w:szCs w:val="28"/>
          <w:lang w:val="en-US"/>
        </w:rPr>
      </w:pPr>
    </w:p>
    <w:p w14:paraId="50CE81B4" w14:textId="77777777" w:rsidR="001712BE" w:rsidRPr="001712BE" w:rsidRDefault="001712BE" w:rsidP="001712BE">
      <w:pPr>
        <w:spacing w:before="120" w:after="120" w:line="240" w:lineRule="auto"/>
        <w:jc w:val="center"/>
        <w:rPr>
          <w:rFonts w:eastAsiaTheme="minorHAnsi"/>
          <w:noProof/>
          <w:szCs w:val="28"/>
          <w:lang w:val="en-US"/>
        </w:rPr>
      </w:pPr>
      <w:r w:rsidRPr="001712BE">
        <w:rPr>
          <w:rFonts w:eastAsiaTheme="minorHAnsi"/>
          <w:b/>
          <w:noProof/>
          <w:szCs w:val="28"/>
          <w:lang w:val="en-US"/>
        </w:rPr>
        <w:t>XÁC NHẬN CỦA ỦY BAN NHÂN DÂN CẤP XÃ</w:t>
      </w:r>
    </w:p>
    <w:p w14:paraId="070C06F2" w14:textId="494A2909" w:rsidR="001712BE" w:rsidRPr="001712BE" w:rsidRDefault="001712BE" w:rsidP="001712BE">
      <w:pPr>
        <w:spacing w:before="120" w:after="120" w:line="240" w:lineRule="auto"/>
        <w:rPr>
          <w:rFonts w:eastAsiaTheme="minorHAnsi"/>
          <w:noProof/>
          <w:szCs w:val="28"/>
          <w:lang w:val="en-US"/>
        </w:rPr>
      </w:pPr>
      <w:r w:rsidRPr="001712BE">
        <w:rPr>
          <w:rFonts w:eastAsiaTheme="minorHAnsi"/>
          <w:noProof/>
          <w:szCs w:val="28"/>
          <w:lang w:val="en-US"/>
        </w:rPr>
        <w:t>Ủy ban nhân dân xã/phường/thị trấn đã tiếp nhận hồ sơ, đối chiếu các giấy tờ kèm theo và xác nhận thông tin cá nhân nêu trên của ông (bà)……………………………… ………………………………………. là đúng.</w:t>
      </w:r>
    </w:p>
    <w:p w14:paraId="737337E5" w14:textId="77777777" w:rsidR="001712BE" w:rsidRPr="001712BE" w:rsidRDefault="001712BE" w:rsidP="001712BE">
      <w:pPr>
        <w:spacing w:before="120" w:after="120" w:line="240" w:lineRule="auto"/>
        <w:jc w:val="left"/>
        <w:rPr>
          <w:rFonts w:eastAsiaTheme="minorHAnsi"/>
          <w:noProof/>
          <w:szCs w:val="28"/>
          <w:lang w:val="en-US"/>
        </w:rPr>
      </w:pPr>
      <w:r w:rsidRPr="001712BE">
        <w:rPr>
          <w:rFonts w:eastAsiaTheme="minorHAnsi"/>
          <w:noProof/>
          <w:szCs w:val="28"/>
          <w:lang w:val="en-US"/>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1712BE" w:rsidRPr="001712BE" w14:paraId="4757475F" w14:textId="77777777" w:rsidTr="00012EE5">
        <w:tc>
          <w:tcPr>
            <w:tcW w:w="4539" w:type="dxa"/>
            <w:tcBorders>
              <w:top w:val="nil"/>
              <w:left w:val="nil"/>
              <w:bottom w:val="nil"/>
              <w:right w:val="nil"/>
            </w:tcBorders>
            <w:tcMar>
              <w:top w:w="0" w:type="dxa"/>
              <w:left w:w="0" w:type="dxa"/>
              <w:bottom w:w="0" w:type="dxa"/>
              <w:right w:w="0" w:type="dxa"/>
            </w:tcMar>
          </w:tcPr>
          <w:p w14:paraId="26343F0F" w14:textId="77777777" w:rsidR="001712BE" w:rsidRPr="001712BE" w:rsidRDefault="001712BE" w:rsidP="00012EE5">
            <w:pPr>
              <w:spacing w:before="120" w:after="120" w:line="240" w:lineRule="auto"/>
              <w:jc w:val="center"/>
              <w:rPr>
                <w:rFonts w:eastAsiaTheme="minorHAnsi"/>
                <w:noProof/>
                <w:szCs w:val="28"/>
                <w:lang w:val="en-US"/>
              </w:rPr>
            </w:pPr>
            <w:r w:rsidRPr="001712BE">
              <w:rPr>
                <w:rFonts w:eastAsiaTheme="minorHAnsi"/>
                <w:i/>
                <w:noProof/>
                <w:szCs w:val="28"/>
                <w:lang w:val="en-US"/>
              </w:rPr>
              <w:t> </w:t>
            </w:r>
          </w:p>
        </w:tc>
        <w:tc>
          <w:tcPr>
            <w:tcW w:w="4535" w:type="dxa"/>
            <w:vMerge w:val="restart"/>
            <w:tcBorders>
              <w:top w:val="nil"/>
              <w:left w:val="nil"/>
              <w:right w:val="nil"/>
            </w:tcBorders>
            <w:tcMar>
              <w:top w:w="0" w:type="dxa"/>
              <w:left w:w="0" w:type="dxa"/>
              <w:bottom w:w="0" w:type="dxa"/>
              <w:right w:w="0" w:type="dxa"/>
            </w:tcMar>
          </w:tcPr>
          <w:p w14:paraId="3D63E775" w14:textId="77777777" w:rsidR="001712BE" w:rsidRPr="001712BE" w:rsidRDefault="001712BE" w:rsidP="00012EE5">
            <w:pPr>
              <w:spacing w:before="120" w:after="120" w:line="240" w:lineRule="auto"/>
              <w:jc w:val="center"/>
              <w:rPr>
                <w:rFonts w:eastAsiaTheme="minorHAnsi"/>
                <w:noProof/>
                <w:szCs w:val="28"/>
                <w:lang w:val="en-US"/>
              </w:rPr>
            </w:pPr>
            <w:r w:rsidRPr="001712BE">
              <w:rPr>
                <w:rFonts w:eastAsiaTheme="minorHAnsi"/>
                <w:i/>
                <w:noProof/>
                <w:szCs w:val="28"/>
                <w:lang w:val="en-US"/>
              </w:rPr>
              <w:t>Ngày …. tháng …. năm …</w:t>
            </w:r>
          </w:p>
          <w:p w14:paraId="3CB35882" w14:textId="77777777" w:rsidR="001712BE" w:rsidRPr="001712BE" w:rsidRDefault="001712BE" w:rsidP="00012EE5">
            <w:pPr>
              <w:spacing w:before="120" w:after="120" w:line="240" w:lineRule="auto"/>
              <w:jc w:val="center"/>
              <w:rPr>
                <w:rFonts w:eastAsiaTheme="minorHAnsi"/>
                <w:noProof/>
                <w:szCs w:val="28"/>
                <w:lang w:val="en-US"/>
              </w:rPr>
            </w:pPr>
            <w:r w:rsidRPr="001712BE">
              <w:rPr>
                <w:rFonts w:eastAsiaTheme="minorHAnsi"/>
                <w:b/>
                <w:noProof/>
                <w:szCs w:val="28"/>
                <w:lang w:val="en-US"/>
              </w:rPr>
              <w:t>CHỦ TỊCH</w:t>
            </w:r>
            <w:r w:rsidRPr="001712BE">
              <w:rPr>
                <w:rFonts w:eastAsiaTheme="minorHAnsi"/>
                <w:b/>
                <w:noProof/>
                <w:szCs w:val="28"/>
                <w:lang w:val="en-US"/>
              </w:rPr>
              <w:br/>
            </w:r>
            <w:r w:rsidRPr="001712BE">
              <w:rPr>
                <w:rFonts w:eastAsiaTheme="minorHAnsi"/>
                <w:i/>
                <w:noProof/>
                <w:szCs w:val="28"/>
                <w:lang w:val="en-US"/>
              </w:rPr>
              <w:t>(Ký tên, đóng dấu)</w:t>
            </w:r>
          </w:p>
        </w:tc>
      </w:tr>
      <w:tr w:rsidR="001712BE" w:rsidRPr="001712BE" w14:paraId="45723599" w14:textId="77777777" w:rsidTr="00012EE5">
        <w:tc>
          <w:tcPr>
            <w:tcW w:w="4539" w:type="dxa"/>
            <w:tcBorders>
              <w:top w:val="nil"/>
              <w:left w:val="nil"/>
              <w:bottom w:val="nil"/>
              <w:right w:val="nil"/>
            </w:tcBorders>
            <w:tcMar>
              <w:top w:w="0" w:type="dxa"/>
              <w:left w:w="0" w:type="dxa"/>
              <w:bottom w:w="0" w:type="dxa"/>
              <w:right w:w="0" w:type="dxa"/>
            </w:tcMar>
          </w:tcPr>
          <w:p w14:paraId="7A59E0AC" w14:textId="77777777" w:rsidR="001712BE" w:rsidRPr="001712BE" w:rsidRDefault="001712BE" w:rsidP="00012EE5">
            <w:pPr>
              <w:spacing w:before="120" w:after="120" w:line="240" w:lineRule="auto"/>
              <w:jc w:val="center"/>
              <w:rPr>
                <w:rFonts w:eastAsiaTheme="minorHAnsi"/>
                <w:noProof/>
                <w:szCs w:val="28"/>
                <w:lang w:val="en-US"/>
              </w:rPr>
            </w:pPr>
            <w:r w:rsidRPr="001712BE">
              <w:rPr>
                <w:rFonts w:eastAsiaTheme="minorHAnsi"/>
                <w:b/>
                <w:noProof/>
                <w:szCs w:val="28"/>
                <w:lang w:val="en-US"/>
              </w:rPr>
              <w:t>CÁN BỘ TIẾP NHẬN HỒ SƠ</w:t>
            </w:r>
            <w:r w:rsidRPr="001712BE">
              <w:rPr>
                <w:rFonts w:eastAsiaTheme="minorHAnsi"/>
                <w:b/>
                <w:noProof/>
                <w:szCs w:val="28"/>
                <w:lang w:val="en-US"/>
              </w:rPr>
              <w:br/>
            </w:r>
            <w:r w:rsidRPr="001712BE">
              <w:rPr>
                <w:rFonts w:eastAsiaTheme="minorHAnsi"/>
                <w:i/>
                <w:noProof/>
                <w:szCs w:val="28"/>
                <w:lang w:val="en-US"/>
              </w:rPr>
              <w:t>(Ký, ghi rõ họ tên)</w:t>
            </w:r>
          </w:p>
        </w:tc>
        <w:tc>
          <w:tcPr>
            <w:tcW w:w="4535" w:type="dxa"/>
            <w:vMerge/>
            <w:tcBorders>
              <w:left w:val="nil"/>
              <w:bottom w:val="nil"/>
              <w:right w:val="nil"/>
            </w:tcBorders>
            <w:tcMar>
              <w:top w:w="0" w:type="dxa"/>
              <w:left w:w="0" w:type="dxa"/>
              <w:bottom w:w="0" w:type="dxa"/>
              <w:right w:w="0" w:type="dxa"/>
            </w:tcMar>
          </w:tcPr>
          <w:p w14:paraId="650D2C87" w14:textId="77777777" w:rsidR="001712BE" w:rsidRPr="001712BE" w:rsidRDefault="001712BE" w:rsidP="00012EE5">
            <w:pPr>
              <w:spacing w:before="120" w:after="120" w:line="240" w:lineRule="auto"/>
              <w:jc w:val="center"/>
              <w:rPr>
                <w:rFonts w:eastAsiaTheme="minorHAnsi"/>
                <w:noProof/>
                <w:szCs w:val="28"/>
                <w:lang w:val="en-US"/>
              </w:rPr>
            </w:pPr>
          </w:p>
        </w:tc>
      </w:tr>
    </w:tbl>
    <w:p w14:paraId="0A085125" w14:textId="77777777" w:rsidR="001712BE" w:rsidRDefault="001712BE" w:rsidP="001712BE">
      <w:pPr>
        <w:spacing w:before="120" w:after="120" w:line="240" w:lineRule="auto"/>
        <w:jc w:val="left"/>
        <w:rPr>
          <w:rFonts w:eastAsiaTheme="minorHAnsi"/>
          <w:noProof/>
          <w:szCs w:val="28"/>
          <w:lang w:val="en-US"/>
        </w:rPr>
      </w:pPr>
      <w:bookmarkStart w:id="0" w:name="35nkun2" w:colFirst="0" w:colLast="0"/>
      <w:bookmarkEnd w:id="0"/>
    </w:p>
    <w:p w14:paraId="1BDA2B35" w14:textId="77777777" w:rsidR="001712BE" w:rsidRDefault="001712BE" w:rsidP="001712BE">
      <w:pPr>
        <w:spacing w:before="120" w:after="120" w:line="240" w:lineRule="auto"/>
        <w:jc w:val="left"/>
        <w:rPr>
          <w:rFonts w:eastAsiaTheme="minorHAnsi"/>
          <w:noProof/>
          <w:szCs w:val="28"/>
          <w:lang w:val="en-US"/>
        </w:rPr>
      </w:pPr>
    </w:p>
    <w:p w14:paraId="283F56BF" w14:textId="77777777" w:rsidR="001712BE" w:rsidRPr="001712BE" w:rsidRDefault="001712BE">
      <w:pPr>
        <w:rPr>
          <w:szCs w:val="28"/>
          <w:lang w:val="en-US"/>
        </w:rPr>
      </w:pPr>
    </w:p>
    <w:sectPr w:rsidR="001712BE" w:rsidRPr="001712BE" w:rsidSect="004F65FB">
      <w:footerReference w:type="default" r:id="rId10"/>
      <w:footerReference w:type="first" r:id="rId11"/>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9FC09" w14:textId="77777777" w:rsidR="00391474" w:rsidRDefault="00391474">
      <w:pPr>
        <w:spacing w:line="240" w:lineRule="auto"/>
      </w:pPr>
      <w:r>
        <w:separator/>
      </w:r>
    </w:p>
  </w:endnote>
  <w:endnote w:type="continuationSeparator" w:id="0">
    <w:p w14:paraId="408BD9BE" w14:textId="77777777" w:rsidR="00391474" w:rsidRDefault="00391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1710"/>
      <w:docPartObj>
        <w:docPartGallery w:val="Page Numbers (Bottom of Page)"/>
        <w:docPartUnique/>
      </w:docPartObj>
    </w:sdtPr>
    <w:sdtEndPr>
      <w:rPr>
        <w:noProof/>
      </w:rPr>
    </w:sdtEndPr>
    <w:sdtContent>
      <w:p w14:paraId="7BDDA2FE" w14:textId="77777777" w:rsidR="00857016" w:rsidRDefault="0000000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0C2DD38" w14:textId="77777777" w:rsidR="00857016" w:rsidRDefault="0085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521693"/>
      <w:docPartObj>
        <w:docPartGallery w:val="Page Numbers (Bottom of Page)"/>
        <w:docPartUnique/>
      </w:docPartObj>
    </w:sdtPr>
    <w:sdtEndPr>
      <w:rPr>
        <w:noProof/>
      </w:rPr>
    </w:sdtEndPr>
    <w:sdtContent>
      <w:p w14:paraId="6A5741C1" w14:textId="77777777" w:rsidR="00857016"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828B57" w14:textId="77777777" w:rsidR="00857016" w:rsidRDefault="00857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496501"/>
      <w:docPartObj>
        <w:docPartGallery w:val="Page Numbers (Bottom of Page)"/>
        <w:docPartUnique/>
      </w:docPartObj>
    </w:sdtPr>
    <w:sdtEndPr>
      <w:rPr>
        <w:noProof/>
      </w:rPr>
    </w:sdtEndPr>
    <w:sdtContent>
      <w:p w14:paraId="3932FC02" w14:textId="77777777" w:rsidR="00857016" w:rsidRDefault="00000000">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73FAB170" w14:textId="77777777" w:rsidR="00857016" w:rsidRPr="00633110" w:rsidRDefault="00857016" w:rsidP="004F2A4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226567"/>
      <w:docPartObj>
        <w:docPartGallery w:val="Page Numbers (Bottom of Page)"/>
        <w:docPartUnique/>
      </w:docPartObj>
    </w:sdtPr>
    <w:sdtEndPr>
      <w:rPr>
        <w:noProof/>
      </w:rPr>
    </w:sdtEndPr>
    <w:sdtContent>
      <w:p w14:paraId="148E9970" w14:textId="77777777" w:rsidR="00857016" w:rsidRDefault="00000000">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14:paraId="3DA12D56" w14:textId="77777777" w:rsidR="00857016" w:rsidRDefault="0085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6F26" w14:textId="77777777" w:rsidR="00391474" w:rsidRDefault="00391474">
      <w:pPr>
        <w:spacing w:line="240" w:lineRule="auto"/>
      </w:pPr>
      <w:r>
        <w:separator/>
      </w:r>
    </w:p>
  </w:footnote>
  <w:footnote w:type="continuationSeparator" w:id="0">
    <w:p w14:paraId="56F6C7EA" w14:textId="77777777" w:rsidR="00391474" w:rsidRDefault="003914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5DC"/>
    <w:multiLevelType w:val="multilevel"/>
    <w:tmpl w:val="665C67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1895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BE"/>
    <w:rsid w:val="001712BE"/>
    <w:rsid w:val="00391474"/>
    <w:rsid w:val="0046395B"/>
    <w:rsid w:val="004F65FB"/>
    <w:rsid w:val="0085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497E"/>
  <w15:chartTrackingRefBased/>
  <w15:docId w15:val="{83FD2C97-275E-42FB-9BD1-279FCBAA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BE"/>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171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2BE"/>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71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2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2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2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2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2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2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2BE"/>
    <w:rPr>
      <w:rFonts w:eastAsiaTheme="majorEastAsia" w:cstheme="majorBidi"/>
      <w:color w:val="272727" w:themeColor="text1" w:themeTint="D8"/>
    </w:rPr>
  </w:style>
  <w:style w:type="paragraph" w:styleId="Title">
    <w:name w:val="Title"/>
    <w:basedOn w:val="Normal"/>
    <w:next w:val="Normal"/>
    <w:link w:val="TitleChar"/>
    <w:uiPriority w:val="10"/>
    <w:qFormat/>
    <w:rsid w:val="00171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2B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71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2BE"/>
    <w:pPr>
      <w:spacing w:before="160"/>
      <w:jc w:val="center"/>
    </w:pPr>
    <w:rPr>
      <w:i/>
      <w:iCs/>
      <w:color w:val="404040" w:themeColor="text1" w:themeTint="BF"/>
    </w:rPr>
  </w:style>
  <w:style w:type="character" w:customStyle="1" w:styleId="QuoteChar">
    <w:name w:val="Quote Char"/>
    <w:basedOn w:val="DefaultParagraphFont"/>
    <w:link w:val="Quote"/>
    <w:uiPriority w:val="29"/>
    <w:rsid w:val="001712BE"/>
    <w:rPr>
      <w:i/>
      <w:iCs/>
      <w:color w:val="404040" w:themeColor="text1" w:themeTint="BF"/>
    </w:rPr>
  </w:style>
  <w:style w:type="paragraph" w:styleId="ListParagraph">
    <w:name w:val="List Paragraph"/>
    <w:basedOn w:val="Normal"/>
    <w:uiPriority w:val="99"/>
    <w:qFormat/>
    <w:rsid w:val="001712BE"/>
    <w:pPr>
      <w:ind w:left="720"/>
      <w:contextualSpacing/>
    </w:pPr>
  </w:style>
  <w:style w:type="character" w:styleId="IntenseEmphasis">
    <w:name w:val="Intense Emphasis"/>
    <w:basedOn w:val="DefaultParagraphFont"/>
    <w:uiPriority w:val="21"/>
    <w:qFormat/>
    <w:rsid w:val="001712BE"/>
    <w:rPr>
      <w:i/>
      <w:iCs/>
      <w:color w:val="0F4761" w:themeColor="accent1" w:themeShade="BF"/>
    </w:rPr>
  </w:style>
  <w:style w:type="paragraph" w:styleId="IntenseQuote">
    <w:name w:val="Intense Quote"/>
    <w:basedOn w:val="Normal"/>
    <w:next w:val="Normal"/>
    <w:link w:val="IntenseQuoteChar"/>
    <w:uiPriority w:val="30"/>
    <w:qFormat/>
    <w:rsid w:val="00171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2BE"/>
    <w:rPr>
      <w:i/>
      <w:iCs/>
      <w:color w:val="0F4761" w:themeColor="accent1" w:themeShade="BF"/>
    </w:rPr>
  </w:style>
  <w:style w:type="character" w:styleId="IntenseReference">
    <w:name w:val="Intense Reference"/>
    <w:basedOn w:val="DefaultParagraphFont"/>
    <w:uiPriority w:val="32"/>
    <w:qFormat/>
    <w:rsid w:val="001712BE"/>
    <w:rPr>
      <w:b/>
      <w:bCs/>
      <w:smallCaps/>
      <w:color w:val="0F4761" w:themeColor="accent1" w:themeShade="BF"/>
      <w:spacing w:val="5"/>
    </w:rPr>
  </w:style>
  <w:style w:type="paragraph" w:styleId="Footer">
    <w:name w:val="footer"/>
    <w:basedOn w:val="Normal"/>
    <w:link w:val="FooterChar"/>
    <w:uiPriority w:val="99"/>
    <w:rsid w:val="001712B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712BE"/>
    <w:rPr>
      <w:rFonts w:ascii="Times New Roman" w:eastAsia="Calibri" w:hAnsi="Times New Roman" w:cs="Times New Roman"/>
      <w:kern w:val="0"/>
      <w:sz w:val="26"/>
      <w:szCs w:val="26"/>
      <w14:ligatures w14:val="none"/>
    </w:rPr>
  </w:style>
  <w:style w:type="table" w:customStyle="1" w:styleId="TableGrid1">
    <w:name w:val="Table Grid1"/>
    <w:basedOn w:val="TableNormal"/>
    <w:next w:val="TableGrid"/>
    <w:uiPriority w:val="99"/>
    <w:rsid w:val="001712BE"/>
    <w:pPr>
      <w:spacing w:after="0" w:line="240" w:lineRule="auto"/>
    </w:pPr>
    <w:rPr>
      <w:rFonts w:ascii="Times New Roman" w:eastAsia="Calibri"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1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gov.dongthap.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2</cp:revision>
  <dcterms:created xsi:type="dcterms:W3CDTF">2025-02-20T03:16:00Z</dcterms:created>
  <dcterms:modified xsi:type="dcterms:W3CDTF">2025-02-20T03:20:00Z</dcterms:modified>
</cp:coreProperties>
</file>